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2BB9" w14:textId="77777777" w:rsidR="00FF0040" w:rsidRDefault="00000000">
      <w:pPr>
        <w:spacing w:line="560" w:lineRule="exact"/>
        <w:jc w:val="center"/>
        <w:rPr>
          <w:rFonts w:asciiTheme="majorEastAsia" w:eastAsiaTheme="majorEastAsia" w:hAnsiTheme="majorEastAsia" w:cstheme="majorEastAsia"/>
          <w:b/>
          <w:bCs/>
          <w:sz w:val="36"/>
          <w:szCs w:val="40"/>
        </w:rPr>
      </w:pPr>
      <w:r>
        <w:rPr>
          <w:rFonts w:asciiTheme="majorEastAsia" w:eastAsiaTheme="majorEastAsia" w:hAnsiTheme="majorEastAsia" w:cstheme="majorEastAsia" w:hint="eastAsia"/>
          <w:b/>
          <w:bCs/>
          <w:sz w:val="36"/>
          <w:szCs w:val="40"/>
        </w:rPr>
        <w:t>浙江中医药大学第三临床医学院</w:t>
      </w:r>
    </w:p>
    <w:p w14:paraId="3CF536C4" w14:textId="77777777" w:rsidR="00FF0040" w:rsidRDefault="00000000">
      <w:pPr>
        <w:spacing w:line="560" w:lineRule="exact"/>
        <w:jc w:val="center"/>
        <w:rPr>
          <w:rFonts w:ascii="方正小标宋简体" w:eastAsiaTheme="majorEastAsia"/>
          <w:sz w:val="40"/>
          <w:szCs w:val="44"/>
        </w:rPr>
      </w:pPr>
      <w:r>
        <w:rPr>
          <w:rFonts w:asciiTheme="majorEastAsia" w:eastAsiaTheme="majorEastAsia" w:hAnsiTheme="majorEastAsia" w:cstheme="majorEastAsia" w:hint="eastAsia"/>
          <w:b/>
          <w:bCs/>
          <w:sz w:val="36"/>
          <w:szCs w:val="40"/>
        </w:rPr>
        <w:t>2025年硕士研究生招生复试细则</w:t>
      </w:r>
    </w:p>
    <w:p w14:paraId="2642DFE3" w14:textId="77777777" w:rsidR="00FF0040" w:rsidRDefault="00FF0040">
      <w:pPr>
        <w:spacing w:line="560" w:lineRule="exact"/>
        <w:jc w:val="center"/>
        <w:rPr>
          <w:rFonts w:ascii="方正小标宋简体" w:eastAsia="方正小标宋简体"/>
          <w:sz w:val="40"/>
          <w:szCs w:val="44"/>
        </w:rPr>
      </w:pPr>
    </w:p>
    <w:p w14:paraId="6E93C368" w14:textId="77777777" w:rsidR="00FF0040" w:rsidRDefault="00FF0040">
      <w:pPr>
        <w:spacing w:line="560" w:lineRule="exact"/>
        <w:jc w:val="center"/>
        <w:rPr>
          <w:rFonts w:ascii="方正小标宋简体" w:eastAsia="方正小标宋简体"/>
          <w:sz w:val="40"/>
          <w:szCs w:val="44"/>
        </w:rPr>
      </w:pPr>
    </w:p>
    <w:p w14:paraId="35BC529C"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根据教育部《2025年全国硕士研究生招生工作管理规定》、及学校《浙江中医药大学2025年硕士研究生招生复试录取办法》精神要求，</w:t>
      </w:r>
      <w:r>
        <w:rPr>
          <w:rFonts w:ascii="仿宋" w:eastAsia="仿宋" w:hAnsi="仿宋" w:cs="仿宋" w:hint="eastAsia"/>
          <w:color w:val="212830"/>
          <w:sz w:val="30"/>
          <w:szCs w:val="30"/>
        </w:rPr>
        <w:t>我校硕士研究生招生复试录取工作贯彻“按需招生、全面衡量、择优录取、宁缺毋滥”的原则，坚持综合评价，提升招生质量；坚持严格管理，确保公平公正；坚持以人为本，优化考生服务；坚持加强领导，确保安全平稳。严格组织招生复试和调剂工作，确保研究生招生录取工作科学公正、规范透明,</w:t>
      </w:r>
      <w:r>
        <w:rPr>
          <w:rFonts w:ascii="仿宋" w:eastAsia="仿宋" w:hAnsi="仿宋" w:hint="eastAsia"/>
          <w:color w:val="212830"/>
          <w:sz w:val="30"/>
          <w:szCs w:val="30"/>
        </w:rPr>
        <w:t>学院制定如下复试细则:</w:t>
      </w:r>
    </w:p>
    <w:p w14:paraId="14B9FED2" w14:textId="77777777" w:rsidR="00FF0040" w:rsidRDefault="00000000">
      <w:pPr>
        <w:pStyle w:val="ab"/>
        <w:spacing w:before="0" w:beforeAutospacing="0" w:after="0" w:afterAutospacing="0" w:line="348" w:lineRule="atLeast"/>
        <w:ind w:left="1320" w:hanging="720"/>
        <w:rPr>
          <w:rFonts w:ascii="黑体" w:eastAsia="黑体" w:hAnsi="黑体"/>
          <w:color w:val="212830"/>
          <w:sz w:val="30"/>
          <w:szCs w:val="30"/>
        </w:rPr>
      </w:pPr>
      <w:r>
        <w:rPr>
          <w:rFonts w:ascii="黑体" w:eastAsia="黑体" w:hAnsi="黑体"/>
          <w:color w:val="212830"/>
          <w:sz w:val="30"/>
          <w:szCs w:val="30"/>
        </w:rPr>
        <w:t>一、</w:t>
      </w:r>
      <w:r>
        <w:rPr>
          <w:rFonts w:ascii="黑体" w:eastAsia="黑体" w:hAnsi="黑体" w:hint="eastAsia"/>
          <w:color w:val="212830"/>
          <w:sz w:val="30"/>
          <w:szCs w:val="30"/>
        </w:rPr>
        <w:t>总体要求</w:t>
      </w:r>
    </w:p>
    <w:p w14:paraId="3E717117"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全面落实党的教育方针，坚持综合评价，择优录取，严格规范执行招生政策，严守工作纪律，切实做好2025年硕士研究生复试录取各项工作，确保公平公正。</w:t>
      </w:r>
    </w:p>
    <w:p w14:paraId="210C5F0B" w14:textId="77777777" w:rsidR="00FF0040" w:rsidRDefault="00000000">
      <w:pPr>
        <w:pStyle w:val="ab"/>
        <w:spacing w:before="0" w:beforeAutospacing="0" w:after="0" w:afterAutospacing="0" w:line="348" w:lineRule="atLeast"/>
        <w:ind w:firstLineChars="200" w:firstLine="600"/>
        <w:rPr>
          <w:rFonts w:ascii="黑体" w:eastAsia="黑体" w:hAnsi="黑体"/>
          <w:color w:val="212830"/>
          <w:sz w:val="30"/>
          <w:szCs w:val="30"/>
        </w:rPr>
      </w:pPr>
      <w:r>
        <w:rPr>
          <w:rFonts w:ascii="黑体" w:eastAsia="黑体" w:hAnsi="黑体" w:hint="eastAsia"/>
          <w:color w:val="212830"/>
          <w:sz w:val="30"/>
          <w:szCs w:val="30"/>
        </w:rPr>
        <w:t>二、组织管理</w:t>
      </w:r>
    </w:p>
    <w:p w14:paraId="72A6DABF"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一）学院成立复试领导小组，由学院院长担任组长，实行组长责任制，全面负责学院的复试工作。要提高政治站位，加强组织领导，统筹做好研究生招生复试工作。要充分考虑各方面的情况和因素，根据上级主管部门规定和要求，认真研究确定学院招生复试工作方案（调剂、复试、录取等内容）。要监督做好复</w:t>
      </w:r>
      <w:r>
        <w:rPr>
          <w:rFonts w:ascii="仿宋" w:eastAsia="仿宋" w:hAnsi="仿宋" w:hint="eastAsia"/>
          <w:color w:val="212830"/>
          <w:sz w:val="30"/>
          <w:szCs w:val="30"/>
        </w:rPr>
        <w:lastRenderedPageBreak/>
        <w:t>试内容、</w:t>
      </w:r>
      <w:proofErr w:type="gramStart"/>
      <w:r>
        <w:rPr>
          <w:rFonts w:ascii="仿宋" w:eastAsia="仿宋" w:hAnsi="仿宋" w:hint="eastAsia"/>
          <w:color w:val="212830"/>
          <w:sz w:val="30"/>
          <w:szCs w:val="30"/>
        </w:rPr>
        <w:t>复试组</w:t>
      </w:r>
      <w:proofErr w:type="gramEnd"/>
      <w:r>
        <w:rPr>
          <w:rFonts w:ascii="仿宋" w:eastAsia="仿宋" w:hAnsi="仿宋" w:hint="eastAsia"/>
          <w:color w:val="212830"/>
          <w:sz w:val="30"/>
          <w:szCs w:val="30"/>
        </w:rPr>
        <w:t>成员、考生网上信息等重要信息的保密工作。要细化工作流程、考</w:t>
      </w:r>
      <w:proofErr w:type="gramStart"/>
      <w:r>
        <w:rPr>
          <w:rFonts w:ascii="仿宋" w:eastAsia="仿宋" w:hAnsi="仿宋" w:hint="eastAsia"/>
          <w:color w:val="212830"/>
          <w:sz w:val="30"/>
          <w:szCs w:val="30"/>
        </w:rPr>
        <w:t>务</w:t>
      </w:r>
      <w:proofErr w:type="gramEnd"/>
      <w:r>
        <w:rPr>
          <w:rFonts w:ascii="仿宋" w:eastAsia="仿宋" w:hAnsi="仿宋" w:hint="eastAsia"/>
          <w:color w:val="212830"/>
          <w:sz w:val="30"/>
          <w:szCs w:val="30"/>
        </w:rPr>
        <w:t>调度、监督管理。要严格复试过程管理要严格复试的过程管理，建立健全“随机确定考生复试次序”、“随机确定导师组组成人员”、“随机抽取复试试题”“三随机”工作机制。复试期间学院复试领导小组组织开展巡视、监督工作，保证复试录取工作安全有效、科学公正、规范透明。</w:t>
      </w:r>
    </w:p>
    <w:p w14:paraId="0622C29B"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二）学院按招生专业（学科）成立若干个复试小组。复试小组一般不少于5人，指定其中1人为组长，实行组长负责制。学院要加强参加复试小组专家的遴选和培训，要对所有人员进行政策、业务、纪律等方面的培训，强化保密意识、责任意识和法治意识，并提高导师运用新技术、新手</w:t>
      </w:r>
      <w:proofErr w:type="gramStart"/>
      <w:r>
        <w:rPr>
          <w:rFonts w:ascii="仿宋" w:eastAsia="仿宋" w:hAnsi="仿宋" w:hint="eastAsia"/>
          <w:color w:val="212830"/>
          <w:sz w:val="30"/>
          <w:szCs w:val="30"/>
        </w:rPr>
        <w:t>段科学</w:t>
      </w:r>
      <w:proofErr w:type="gramEnd"/>
      <w:r>
        <w:rPr>
          <w:rFonts w:ascii="仿宋" w:eastAsia="仿宋" w:hAnsi="仿宋" w:hint="eastAsia"/>
          <w:color w:val="212830"/>
          <w:sz w:val="30"/>
          <w:szCs w:val="30"/>
        </w:rPr>
        <w:t>规范进行人才选拔的能力，使其明确工作纪律和工作程序、评判规则和评判标准。</w:t>
      </w:r>
    </w:p>
    <w:p w14:paraId="7E907977" w14:textId="77777777" w:rsidR="00FF0040" w:rsidRDefault="00000000">
      <w:pPr>
        <w:pStyle w:val="ab"/>
        <w:spacing w:before="0" w:beforeAutospacing="0" w:after="0" w:afterAutospacing="0" w:line="348" w:lineRule="atLeast"/>
        <w:rPr>
          <w:rFonts w:ascii="仿宋" w:eastAsia="仿宋" w:hAnsi="仿宋"/>
          <w:color w:val="212830"/>
          <w:sz w:val="30"/>
          <w:szCs w:val="30"/>
        </w:rPr>
      </w:pPr>
      <w:r>
        <w:rPr>
          <w:rFonts w:ascii="仿宋" w:eastAsia="仿宋" w:hAnsi="仿宋" w:hint="eastAsia"/>
          <w:color w:val="212830"/>
          <w:sz w:val="30"/>
          <w:szCs w:val="30"/>
        </w:rPr>
        <w:t>复试小组需在学院招生工作领导小组统一领导下，根据学校和学院招生工作方案和要求，负责制定考生复试具体内容、环节模块、评分标准。同一专业各复试小组的复试方式、时间、试题难度以及成绩评定标准原则应统一。复试小组成员应自觉接受抽签随机分组。复试小组成员现场独立评分，评分记录和考生作答情况要集中统一的保管，任何人不得改动。复试全程要录音录像。复试小组成员由责任心强、经验丰富、业务水平高和公道正派并具有副高以上职称教师担任。小组成员要严谨求实、办事公正并且无直系亲属参加我院今年的研究生复试。</w:t>
      </w:r>
    </w:p>
    <w:p w14:paraId="0790BD2D" w14:textId="77777777" w:rsidR="00FF0040" w:rsidRDefault="00FF0040">
      <w:pPr>
        <w:pStyle w:val="ab"/>
        <w:spacing w:before="0" w:beforeAutospacing="0" w:after="0" w:afterAutospacing="0" w:line="348" w:lineRule="atLeast"/>
        <w:rPr>
          <w:rFonts w:ascii="仿宋" w:eastAsia="仿宋" w:hAnsi="仿宋"/>
          <w:color w:val="212830"/>
          <w:sz w:val="30"/>
          <w:szCs w:val="30"/>
        </w:rPr>
      </w:pPr>
    </w:p>
    <w:p w14:paraId="56B60D09" w14:textId="77777777" w:rsidR="00FF0040" w:rsidRDefault="00000000">
      <w:pPr>
        <w:spacing w:line="540" w:lineRule="exact"/>
        <w:ind w:firstLineChars="200" w:firstLine="600"/>
        <w:rPr>
          <w:rFonts w:ascii="仿宋" w:eastAsia="仿宋" w:hAnsi="仿宋" w:cs="宋体"/>
          <w:color w:val="212830"/>
          <w:kern w:val="0"/>
          <w:sz w:val="30"/>
          <w:szCs w:val="30"/>
        </w:rPr>
      </w:pPr>
      <w:r>
        <w:rPr>
          <w:rFonts w:ascii="仿宋" w:eastAsia="仿宋" w:hAnsi="仿宋" w:cs="宋体" w:hint="eastAsia"/>
          <w:color w:val="212830"/>
          <w:kern w:val="0"/>
          <w:sz w:val="30"/>
          <w:szCs w:val="30"/>
        </w:rPr>
        <w:lastRenderedPageBreak/>
        <w:t>（三）学院纪检监察部门全程参与研究生复试工作监督和检查，对招生录取工作进行监督检查，确保招生录取工作领导有力、组织有序、监督有效，高效规范。</w:t>
      </w:r>
    </w:p>
    <w:p w14:paraId="211EFA1F" w14:textId="77777777" w:rsidR="00FF0040" w:rsidRDefault="00000000">
      <w:pPr>
        <w:pStyle w:val="ab"/>
        <w:spacing w:before="0" w:beforeAutospacing="0" w:after="0" w:afterAutospacing="0" w:line="348" w:lineRule="atLeast"/>
        <w:ind w:firstLineChars="200" w:firstLine="600"/>
        <w:rPr>
          <w:rFonts w:ascii="黑体" w:eastAsia="黑体" w:hAnsi="黑体"/>
          <w:color w:val="212830"/>
          <w:sz w:val="30"/>
          <w:szCs w:val="30"/>
        </w:rPr>
      </w:pPr>
      <w:r>
        <w:rPr>
          <w:rFonts w:ascii="黑体" w:eastAsia="黑体" w:hAnsi="黑体" w:hint="eastAsia"/>
          <w:color w:val="212830"/>
          <w:sz w:val="30"/>
          <w:szCs w:val="30"/>
        </w:rPr>
        <w:t>三、复试工作</w:t>
      </w:r>
    </w:p>
    <w:p w14:paraId="3C6E47A9" w14:textId="77777777" w:rsidR="00FF0040" w:rsidRDefault="00000000">
      <w:pPr>
        <w:pStyle w:val="ab"/>
        <w:spacing w:before="0" w:beforeAutospacing="0" w:after="0" w:afterAutospacing="0" w:line="354" w:lineRule="atLeast"/>
        <w:ind w:firstLine="480"/>
        <w:rPr>
          <w:rFonts w:ascii="黑体" w:eastAsia="黑体" w:hAnsi="黑体"/>
          <w:color w:val="212830"/>
          <w:sz w:val="30"/>
          <w:szCs w:val="30"/>
        </w:rPr>
      </w:pPr>
      <w:r>
        <w:rPr>
          <w:rFonts w:ascii="仿宋" w:eastAsia="仿宋" w:hAnsi="仿宋" w:cs="仿宋" w:hint="eastAsia"/>
          <w:color w:val="212830"/>
          <w:sz w:val="30"/>
          <w:szCs w:val="30"/>
        </w:rPr>
        <w:t>（一）复试条件：符合《浙江中医药大学2025年攻读硕士学位研究生招生简章》及专业目录中规定的报考条件；初试成绩符合教育部2025年</w:t>
      </w:r>
      <w:proofErr w:type="gramStart"/>
      <w:r>
        <w:rPr>
          <w:rFonts w:ascii="仿宋" w:eastAsia="仿宋" w:hAnsi="仿宋" w:cs="仿宋" w:hint="eastAsia"/>
          <w:color w:val="212830"/>
          <w:sz w:val="30"/>
          <w:szCs w:val="30"/>
        </w:rPr>
        <w:t>一</w:t>
      </w:r>
      <w:proofErr w:type="gramEnd"/>
      <w:r>
        <w:rPr>
          <w:rFonts w:ascii="仿宋" w:eastAsia="仿宋" w:hAnsi="仿宋" w:cs="仿宋" w:hint="eastAsia"/>
          <w:color w:val="212830"/>
          <w:sz w:val="30"/>
          <w:szCs w:val="30"/>
        </w:rPr>
        <w:t>区硕士复试线，且符合我校各专业</w:t>
      </w:r>
      <w:proofErr w:type="gramStart"/>
      <w:r>
        <w:rPr>
          <w:rFonts w:ascii="仿宋" w:eastAsia="仿宋" w:hAnsi="仿宋" w:cs="仿宋" w:hint="eastAsia"/>
          <w:color w:val="212830"/>
          <w:sz w:val="30"/>
          <w:szCs w:val="30"/>
        </w:rPr>
        <w:t>复试线</w:t>
      </w:r>
      <w:proofErr w:type="gramEnd"/>
      <w:r>
        <w:rPr>
          <w:rFonts w:ascii="仿宋" w:eastAsia="仿宋" w:hAnsi="仿宋" w:cs="仿宋" w:hint="eastAsia"/>
          <w:color w:val="212830"/>
          <w:sz w:val="30"/>
          <w:szCs w:val="30"/>
        </w:rPr>
        <w:t>基本要求。</w:t>
      </w:r>
      <w:r>
        <w:rPr>
          <w:rFonts w:hint="eastAsia"/>
          <w:color w:val="212830"/>
          <w:sz w:val="30"/>
          <w:szCs w:val="30"/>
        </w:rPr>
        <w:t>      </w:t>
      </w:r>
    </w:p>
    <w:p w14:paraId="6DBFF469" w14:textId="77777777" w:rsidR="00FF0040" w:rsidRDefault="00000000">
      <w:pPr>
        <w:pStyle w:val="ab"/>
        <w:spacing w:before="0" w:beforeAutospacing="0" w:after="0" w:afterAutospacing="0" w:line="348" w:lineRule="atLeast"/>
        <w:ind w:firstLineChars="100" w:firstLine="300"/>
        <w:rPr>
          <w:rFonts w:ascii="仿宋" w:eastAsia="仿宋" w:hAnsi="仿宋"/>
          <w:color w:val="212830"/>
          <w:sz w:val="30"/>
          <w:szCs w:val="30"/>
        </w:rPr>
      </w:pPr>
      <w:r>
        <w:rPr>
          <w:rFonts w:hint="eastAsia"/>
          <w:color w:val="212830"/>
          <w:sz w:val="30"/>
          <w:szCs w:val="30"/>
        </w:rPr>
        <w:t> </w:t>
      </w:r>
      <w:r>
        <w:rPr>
          <w:rFonts w:ascii="仿宋" w:eastAsia="仿宋" w:hAnsi="仿宋" w:hint="eastAsia"/>
          <w:color w:val="212830"/>
          <w:sz w:val="30"/>
          <w:szCs w:val="30"/>
        </w:rPr>
        <w:t>（二）复试形式：线下现场复试。</w:t>
      </w:r>
    </w:p>
    <w:p w14:paraId="78104E10" w14:textId="77777777" w:rsidR="00FF0040" w:rsidRDefault="00000000">
      <w:pPr>
        <w:pStyle w:val="ab"/>
        <w:spacing w:before="0" w:beforeAutospacing="0" w:after="0" w:afterAutospacing="0" w:line="345"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（三）复试比例：超额</w:t>
      </w:r>
      <w:proofErr w:type="gramStart"/>
      <w:r>
        <w:rPr>
          <w:rFonts w:ascii="仿宋" w:eastAsia="仿宋" w:hAnsi="仿宋" w:hint="eastAsia"/>
          <w:color w:val="212830"/>
          <w:sz w:val="30"/>
          <w:szCs w:val="30"/>
        </w:rPr>
        <w:t>一</w:t>
      </w:r>
      <w:proofErr w:type="gramEnd"/>
      <w:r>
        <w:rPr>
          <w:rFonts w:ascii="仿宋" w:eastAsia="仿宋" w:hAnsi="仿宋" w:hint="eastAsia"/>
          <w:color w:val="212830"/>
          <w:sz w:val="30"/>
          <w:szCs w:val="30"/>
        </w:rPr>
        <w:t>志愿</w:t>
      </w:r>
      <w:r>
        <w:rPr>
          <w:rFonts w:ascii="仿宋" w:eastAsia="仿宋" w:hAnsi="仿宋" w:cs="仿宋" w:hint="eastAsia"/>
          <w:color w:val="212830"/>
          <w:sz w:val="30"/>
          <w:szCs w:val="30"/>
          <w:lang w:bidi="ar"/>
        </w:rPr>
        <w:t>专业按1:1.5差额</w:t>
      </w:r>
      <w:r>
        <w:rPr>
          <w:rFonts w:ascii="仿宋" w:eastAsia="仿宋" w:hAnsi="仿宋" w:hint="eastAsia"/>
          <w:color w:val="212830"/>
          <w:sz w:val="30"/>
          <w:szCs w:val="30"/>
        </w:rPr>
        <w:t>复试；未超额</w:t>
      </w:r>
      <w:proofErr w:type="gramStart"/>
      <w:r>
        <w:rPr>
          <w:rFonts w:ascii="仿宋" w:eastAsia="仿宋" w:hAnsi="仿宋" w:hint="eastAsia"/>
          <w:color w:val="212830"/>
          <w:sz w:val="30"/>
          <w:szCs w:val="30"/>
        </w:rPr>
        <w:t>一</w:t>
      </w:r>
      <w:proofErr w:type="gramEnd"/>
      <w:r>
        <w:rPr>
          <w:rFonts w:ascii="仿宋" w:eastAsia="仿宋" w:hAnsi="仿宋" w:hint="eastAsia"/>
          <w:color w:val="212830"/>
          <w:sz w:val="30"/>
          <w:szCs w:val="30"/>
        </w:rPr>
        <w:t>志愿专业按实际比例进行复试。</w:t>
      </w:r>
    </w:p>
    <w:p w14:paraId="248FA7A3" w14:textId="77777777" w:rsidR="00FF0040" w:rsidRDefault="00000000">
      <w:pPr>
        <w:pStyle w:val="ab"/>
        <w:spacing w:before="0" w:beforeAutospacing="0" w:after="0" w:afterAutospacing="0" w:line="345" w:lineRule="atLeast"/>
        <w:ind w:firstLineChars="200" w:firstLine="600"/>
        <w:rPr>
          <w:rFonts w:ascii="仿宋" w:eastAsia="仿宋" w:hAnsi="仿宋"/>
          <w:color w:val="212830"/>
          <w:sz w:val="30"/>
          <w:szCs w:val="30"/>
        </w:rPr>
      </w:pPr>
      <w:r>
        <w:rPr>
          <w:rFonts w:ascii="仿宋" w:eastAsia="仿宋" w:hAnsi="仿宋" w:cs="仿宋" w:hint="eastAsia"/>
          <w:color w:val="212830"/>
          <w:sz w:val="30"/>
          <w:szCs w:val="30"/>
        </w:rPr>
        <w:t>“退役大学生士兵”专项计划复试分数线：总分在国家</w:t>
      </w:r>
      <w:proofErr w:type="gramStart"/>
      <w:r>
        <w:rPr>
          <w:rFonts w:ascii="仿宋" w:eastAsia="仿宋" w:hAnsi="仿宋" w:cs="仿宋" w:hint="eastAsia"/>
          <w:color w:val="212830"/>
          <w:sz w:val="30"/>
          <w:szCs w:val="30"/>
        </w:rPr>
        <w:t>线基础上降</w:t>
      </w:r>
      <w:proofErr w:type="gramEnd"/>
      <w:r>
        <w:rPr>
          <w:rFonts w:ascii="仿宋" w:eastAsia="仿宋" w:hAnsi="仿宋" w:cs="仿宋" w:hint="eastAsia"/>
          <w:color w:val="212830"/>
          <w:sz w:val="30"/>
          <w:szCs w:val="30"/>
        </w:rPr>
        <w:t>10分。单科分数线不变。</w:t>
      </w:r>
    </w:p>
    <w:p w14:paraId="361EDA61"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（四）复试时间：</w:t>
      </w:r>
      <w:proofErr w:type="gramStart"/>
      <w:r>
        <w:rPr>
          <w:rFonts w:ascii="仿宋" w:eastAsia="仿宋" w:hAnsi="仿宋" w:hint="eastAsia"/>
          <w:color w:val="212830"/>
          <w:sz w:val="30"/>
          <w:szCs w:val="30"/>
        </w:rPr>
        <w:t>一</w:t>
      </w:r>
      <w:proofErr w:type="gramEnd"/>
      <w:r>
        <w:rPr>
          <w:rFonts w:ascii="仿宋" w:eastAsia="仿宋" w:hAnsi="仿宋" w:hint="eastAsia"/>
          <w:color w:val="212830"/>
          <w:sz w:val="30"/>
          <w:szCs w:val="30"/>
        </w:rPr>
        <w:t>志愿复试时间为3月31日至4月3日。调剂生复试预计启动时间为4月8日（具体时间见学校研究生院的网站通知）。</w:t>
      </w:r>
    </w:p>
    <w:p w14:paraId="58AC7DA0"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（五）复试细则：</w:t>
      </w:r>
    </w:p>
    <w:p w14:paraId="6C5C3A6A" w14:textId="77777777" w:rsidR="00FF0040" w:rsidRDefault="00000000">
      <w:pPr>
        <w:pStyle w:val="ab"/>
        <w:spacing w:before="0" w:beforeAutospacing="0" w:after="0" w:afterAutospacing="0" w:line="354"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1.资格审查：</w:t>
      </w:r>
      <w:r>
        <w:rPr>
          <w:rFonts w:ascii="仿宋" w:eastAsia="仿宋" w:hAnsi="仿宋" w:cs="仿宋" w:hint="eastAsia"/>
          <w:color w:val="212830"/>
          <w:sz w:val="30"/>
          <w:szCs w:val="30"/>
        </w:rPr>
        <w:t>加强对考生身份的审查核验，严防复试“替考”。复试前学院对考生报名材料原件及考生资格进行严格审查，对不符合规定者，不予复试、取消录取。</w:t>
      </w:r>
    </w:p>
    <w:p w14:paraId="2939E5CD" w14:textId="77777777" w:rsidR="00FF0040" w:rsidRDefault="00000000">
      <w:pPr>
        <w:pStyle w:val="ab"/>
        <w:spacing w:before="0" w:beforeAutospacing="0" w:after="0" w:afterAutospacing="0" w:line="270" w:lineRule="atLeast"/>
        <w:ind w:firstLine="480"/>
        <w:rPr>
          <w:rFonts w:ascii="仿宋" w:eastAsia="仿宋" w:hAnsi="仿宋"/>
          <w:color w:val="212830"/>
          <w:sz w:val="30"/>
          <w:szCs w:val="30"/>
        </w:rPr>
      </w:pPr>
      <w:r>
        <w:rPr>
          <w:rFonts w:ascii="仿宋" w:eastAsia="仿宋" w:hAnsi="仿宋" w:hint="eastAsia"/>
          <w:color w:val="212830"/>
          <w:sz w:val="30"/>
          <w:szCs w:val="30"/>
        </w:rPr>
        <w:t>资格审查包括以下内容</w:t>
      </w:r>
    </w:p>
    <w:p w14:paraId="2D31B587" w14:textId="77777777" w:rsidR="00FF0040" w:rsidRDefault="00000000">
      <w:pPr>
        <w:pStyle w:val="ab"/>
        <w:spacing w:before="0" w:beforeAutospacing="0" w:after="0" w:afterAutospacing="0" w:line="270" w:lineRule="atLeast"/>
        <w:ind w:firstLine="480"/>
        <w:rPr>
          <w:rFonts w:ascii="Century Gothic" w:eastAsia="仿宋" w:hAnsi="Century Gothic"/>
          <w:color w:val="212830"/>
          <w:sz w:val="43"/>
          <w:szCs w:val="43"/>
        </w:rPr>
      </w:pPr>
      <w:r>
        <w:rPr>
          <w:rFonts w:ascii="仿宋" w:eastAsia="仿宋" w:hAnsi="仿宋" w:hint="eastAsia"/>
          <w:color w:val="212830"/>
          <w:sz w:val="30"/>
          <w:szCs w:val="30"/>
        </w:rPr>
        <w:t>①本人有效身份证。</w:t>
      </w:r>
    </w:p>
    <w:p w14:paraId="670DBD87" w14:textId="77777777" w:rsidR="00FF0040" w:rsidRDefault="00000000">
      <w:pPr>
        <w:pStyle w:val="ab"/>
        <w:spacing w:before="0" w:beforeAutospacing="0" w:after="0" w:afterAutospacing="0" w:line="270" w:lineRule="atLeast"/>
        <w:ind w:firstLine="480"/>
        <w:rPr>
          <w:rFonts w:ascii="Century Gothic" w:hAnsi="Century Gothic"/>
          <w:color w:val="212830"/>
          <w:sz w:val="43"/>
          <w:szCs w:val="43"/>
        </w:rPr>
      </w:pPr>
      <w:r>
        <w:rPr>
          <w:rFonts w:ascii="仿宋" w:eastAsia="仿宋" w:hAnsi="仿宋" w:hint="eastAsia"/>
          <w:color w:val="212830"/>
          <w:sz w:val="30"/>
          <w:szCs w:val="30"/>
        </w:rPr>
        <w:lastRenderedPageBreak/>
        <w:t>②初试准考证。</w:t>
      </w:r>
    </w:p>
    <w:p w14:paraId="152CDACF" w14:textId="77777777" w:rsidR="00FF0040" w:rsidRDefault="00000000">
      <w:pPr>
        <w:pStyle w:val="ab"/>
        <w:spacing w:before="0" w:beforeAutospacing="0" w:after="0" w:afterAutospacing="0" w:line="270" w:lineRule="atLeast"/>
        <w:ind w:firstLine="480"/>
        <w:rPr>
          <w:rFonts w:ascii="仿宋" w:eastAsia="仿宋" w:hAnsi="仿宋"/>
          <w:color w:val="212830"/>
          <w:sz w:val="30"/>
          <w:szCs w:val="30"/>
        </w:rPr>
      </w:pPr>
      <w:r>
        <w:rPr>
          <w:rFonts w:ascii="仿宋" w:eastAsia="仿宋" w:hAnsi="仿宋" w:hint="eastAsia"/>
          <w:color w:val="212830"/>
          <w:sz w:val="30"/>
          <w:szCs w:val="30"/>
        </w:rPr>
        <w:t>③严格核查应届生</w:t>
      </w:r>
      <w:r>
        <w:rPr>
          <w:rFonts w:ascii="仿宋" w:eastAsia="仿宋" w:hAnsi="仿宋"/>
          <w:color w:val="212830"/>
          <w:sz w:val="30"/>
          <w:szCs w:val="30"/>
        </w:rPr>
        <w:t>《教育部学籍在线验证报告</w:t>
      </w:r>
      <w:r>
        <w:rPr>
          <w:rFonts w:ascii="仿宋" w:eastAsia="仿宋" w:hAnsi="仿宋" w:hint="eastAsia"/>
          <w:color w:val="212830"/>
          <w:sz w:val="30"/>
          <w:szCs w:val="30"/>
        </w:rPr>
        <w:t>》、完整注册后的学生证（高校教务部门颁发的学生证）；</w:t>
      </w:r>
    </w:p>
    <w:p w14:paraId="74D2E6DA" w14:textId="77777777" w:rsidR="00FF0040" w:rsidRDefault="00000000">
      <w:pPr>
        <w:pStyle w:val="ab"/>
        <w:spacing w:before="0" w:beforeAutospacing="0" w:after="0" w:afterAutospacing="0" w:line="270" w:lineRule="atLeast"/>
        <w:ind w:firstLine="480"/>
        <w:rPr>
          <w:rFonts w:ascii="仿宋" w:eastAsia="仿宋" w:hAnsi="仿宋"/>
          <w:color w:val="212830"/>
          <w:sz w:val="30"/>
          <w:szCs w:val="30"/>
        </w:rPr>
      </w:pPr>
      <w:r>
        <w:rPr>
          <w:rFonts w:ascii="仿宋" w:eastAsia="仿宋" w:hAnsi="仿宋" w:hint="eastAsia"/>
          <w:color w:val="212830"/>
          <w:sz w:val="30"/>
          <w:szCs w:val="30"/>
        </w:rPr>
        <w:t>④严格核查往届本科考生的</w:t>
      </w:r>
      <w:r>
        <w:rPr>
          <w:rFonts w:ascii="仿宋" w:eastAsia="仿宋" w:hAnsi="仿宋"/>
          <w:color w:val="212830"/>
          <w:sz w:val="30"/>
          <w:szCs w:val="30"/>
        </w:rPr>
        <w:t>《教育部学历证书注册备案表》</w:t>
      </w:r>
      <w:r>
        <w:rPr>
          <w:rFonts w:ascii="仿宋" w:eastAsia="仿宋" w:hAnsi="仿宋" w:hint="eastAsia"/>
          <w:color w:val="212830"/>
          <w:sz w:val="30"/>
          <w:szCs w:val="30"/>
        </w:rPr>
        <w:t>、本科毕业证书原件、学位证书原件；</w:t>
      </w:r>
    </w:p>
    <w:p w14:paraId="59EF271D" w14:textId="77777777" w:rsidR="00FF0040" w:rsidRDefault="00000000">
      <w:pPr>
        <w:pStyle w:val="ab"/>
        <w:spacing w:before="0" w:beforeAutospacing="0" w:after="0" w:afterAutospacing="0" w:line="270" w:lineRule="atLeast"/>
        <w:ind w:firstLine="480"/>
        <w:rPr>
          <w:rFonts w:ascii="仿宋" w:eastAsia="仿宋" w:hAnsi="仿宋"/>
          <w:color w:val="212830"/>
          <w:sz w:val="30"/>
          <w:szCs w:val="30"/>
        </w:rPr>
      </w:pPr>
      <w:r>
        <w:rPr>
          <w:rFonts w:ascii="仿宋" w:eastAsia="仿宋" w:hAnsi="仿宋"/>
          <w:color w:val="212830"/>
          <w:sz w:val="30"/>
          <w:szCs w:val="30"/>
        </w:rPr>
        <w:t>《教育部学籍在线验证报告</w:t>
      </w:r>
      <w:r>
        <w:rPr>
          <w:rFonts w:ascii="仿宋" w:eastAsia="仿宋" w:hAnsi="仿宋" w:hint="eastAsia"/>
          <w:color w:val="212830"/>
          <w:sz w:val="30"/>
          <w:szCs w:val="30"/>
        </w:rPr>
        <w:t>》、</w:t>
      </w:r>
      <w:r>
        <w:rPr>
          <w:rFonts w:ascii="仿宋" w:eastAsia="仿宋" w:hAnsi="仿宋"/>
          <w:color w:val="212830"/>
          <w:sz w:val="30"/>
          <w:szCs w:val="30"/>
        </w:rPr>
        <w:t>《教育部学历证书注册备案表》</w:t>
      </w:r>
      <w:r>
        <w:rPr>
          <w:rFonts w:ascii="仿宋" w:eastAsia="仿宋" w:hAnsi="仿宋" w:hint="eastAsia"/>
          <w:color w:val="212830"/>
          <w:sz w:val="30"/>
          <w:szCs w:val="30"/>
        </w:rPr>
        <w:t>请</w:t>
      </w:r>
      <w:proofErr w:type="gramStart"/>
      <w:r>
        <w:rPr>
          <w:rFonts w:ascii="仿宋" w:eastAsia="仿宋" w:hAnsi="仿宋" w:hint="eastAsia"/>
          <w:color w:val="212830"/>
          <w:sz w:val="30"/>
          <w:szCs w:val="30"/>
        </w:rPr>
        <w:t>在学信网</w:t>
      </w:r>
      <w:proofErr w:type="gramEnd"/>
      <w:r>
        <w:rPr>
          <w:rFonts w:ascii="仿宋" w:eastAsia="仿宋" w:hAnsi="仿宋" w:hint="eastAsia"/>
          <w:color w:val="212830"/>
          <w:sz w:val="30"/>
          <w:szCs w:val="30"/>
        </w:rPr>
        <w:t>下载并在3月</w:t>
      </w:r>
      <w:r>
        <w:rPr>
          <w:rFonts w:ascii="仿宋" w:eastAsia="仿宋" w:hAnsi="仿宋"/>
          <w:color w:val="212830"/>
          <w:sz w:val="30"/>
          <w:szCs w:val="30"/>
        </w:rPr>
        <w:t>28</w:t>
      </w:r>
      <w:r>
        <w:rPr>
          <w:rFonts w:ascii="仿宋" w:eastAsia="仿宋" w:hAnsi="仿宋" w:hint="eastAsia"/>
          <w:color w:val="212830"/>
          <w:sz w:val="30"/>
          <w:szCs w:val="30"/>
        </w:rPr>
        <w:t>日下午2点前上传至浙江中医药大学202</w:t>
      </w:r>
      <w:r>
        <w:rPr>
          <w:rFonts w:ascii="仿宋" w:eastAsia="仿宋" w:hAnsi="仿宋"/>
          <w:color w:val="212830"/>
          <w:sz w:val="30"/>
          <w:szCs w:val="30"/>
        </w:rPr>
        <w:t>5</w:t>
      </w:r>
      <w:r>
        <w:rPr>
          <w:rFonts w:ascii="仿宋" w:eastAsia="仿宋" w:hAnsi="仿宋" w:hint="eastAsia"/>
          <w:color w:val="212830"/>
          <w:sz w:val="30"/>
          <w:szCs w:val="30"/>
        </w:rPr>
        <w:t>年硕士研究生服务系统（</w:t>
      </w:r>
      <w:r>
        <w:rPr>
          <w:rFonts w:ascii="仿宋" w:eastAsia="仿宋" w:hAnsi="仿宋"/>
          <w:color w:val="212830"/>
          <w:sz w:val="30"/>
          <w:szCs w:val="30"/>
        </w:rPr>
        <w:t>https://yjsfwpt.zcmu.edu.cn/aqe/</w:t>
      </w:r>
      <w:r>
        <w:rPr>
          <w:rFonts w:ascii="仿宋" w:eastAsia="仿宋" w:hAnsi="仿宋" w:hint="eastAsia"/>
          <w:color w:val="212830"/>
          <w:sz w:val="30"/>
          <w:szCs w:val="30"/>
        </w:rPr>
        <w:t>），输入考生编号、姓名、证件号、手机号码，点击登录进入系统，进入系统后填写、</w:t>
      </w:r>
      <w:proofErr w:type="gramStart"/>
      <w:r>
        <w:rPr>
          <w:rFonts w:ascii="仿宋" w:eastAsia="仿宋" w:hAnsi="仿宋" w:hint="eastAsia"/>
          <w:color w:val="212830"/>
          <w:sz w:val="30"/>
          <w:szCs w:val="30"/>
        </w:rPr>
        <w:t>上传并提交</w:t>
      </w:r>
      <w:proofErr w:type="gramEnd"/>
      <w:r>
        <w:rPr>
          <w:rFonts w:ascii="仿宋" w:eastAsia="仿宋" w:hAnsi="仿宋" w:hint="eastAsia"/>
          <w:color w:val="212830"/>
          <w:sz w:val="30"/>
          <w:szCs w:val="30"/>
        </w:rPr>
        <w:t>。</w:t>
      </w:r>
      <w:proofErr w:type="gramStart"/>
      <w:r>
        <w:rPr>
          <w:rFonts w:ascii="仿宋" w:eastAsia="仿宋" w:hAnsi="仿宋" w:hint="eastAsia"/>
          <w:color w:val="212830"/>
          <w:sz w:val="30"/>
          <w:szCs w:val="30"/>
        </w:rPr>
        <w:t>纸质稿带复试</w:t>
      </w:r>
      <w:proofErr w:type="gramEnd"/>
      <w:r>
        <w:rPr>
          <w:rFonts w:ascii="仿宋" w:eastAsia="仿宋" w:hAnsi="仿宋" w:hint="eastAsia"/>
          <w:color w:val="212830"/>
          <w:sz w:val="30"/>
          <w:szCs w:val="30"/>
        </w:rPr>
        <w:t>现场核查。</w:t>
      </w:r>
    </w:p>
    <w:p w14:paraId="46BC6F5B" w14:textId="77777777" w:rsidR="00FF0040" w:rsidRDefault="00000000">
      <w:pPr>
        <w:pStyle w:val="ab"/>
        <w:spacing w:before="0" w:beforeAutospacing="0" w:after="0" w:afterAutospacing="0" w:line="270" w:lineRule="atLeast"/>
        <w:ind w:firstLine="480"/>
        <w:rPr>
          <w:rFonts w:ascii="Century Gothic" w:hAnsi="Century Gothic"/>
          <w:color w:val="212830"/>
          <w:sz w:val="43"/>
          <w:szCs w:val="43"/>
        </w:rPr>
      </w:pPr>
      <w:r>
        <w:rPr>
          <w:rFonts w:ascii="仿宋" w:eastAsia="仿宋" w:hAnsi="仿宋" w:hint="eastAsia"/>
          <w:color w:val="212830"/>
          <w:sz w:val="30"/>
          <w:szCs w:val="30"/>
        </w:rPr>
        <w:t>⑤盖有红章的大学期间成绩单（应届生可以向所在学校教务部门索要；往届生可向档案管理部门要求复印，并加盖档案管理部门红章）。</w:t>
      </w:r>
    </w:p>
    <w:p w14:paraId="4608DE82" w14:textId="77777777" w:rsidR="00FF0040" w:rsidRDefault="00000000">
      <w:pPr>
        <w:pStyle w:val="ab"/>
        <w:spacing w:before="0" w:beforeAutospacing="0" w:after="0" w:afterAutospacing="0" w:line="270" w:lineRule="atLeast"/>
        <w:ind w:firstLine="480"/>
        <w:rPr>
          <w:rFonts w:ascii="Century Gothic" w:hAnsi="Century Gothic"/>
          <w:color w:val="212830"/>
          <w:sz w:val="43"/>
          <w:szCs w:val="43"/>
        </w:rPr>
      </w:pPr>
      <w:r>
        <w:rPr>
          <w:rFonts w:ascii="仿宋" w:eastAsia="仿宋" w:hAnsi="仿宋" w:hint="eastAsia"/>
          <w:color w:val="212830"/>
          <w:sz w:val="30"/>
          <w:szCs w:val="30"/>
        </w:rPr>
        <w:t>⑥考生简介。含考生自述、参与科研、发表论文、获奖、社会实践等。</w:t>
      </w:r>
    </w:p>
    <w:p w14:paraId="5D4D0302" w14:textId="77777777" w:rsidR="00FF0040" w:rsidRDefault="00000000">
      <w:pPr>
        <w:pStyle w:val="ab"/>
        <w:spacing w:before="0" w:beforeAutospacing="0" w:after="0" w:afterAutospacing="0" w:line="270" w:lineRule="atLeast"/>
        <w:ind w:firstLine="480"/>
        <w:rPr>
          <w:rFonts w:ascii="Century Gothic" w:hAnsi="Century Gothic"/>
          <w:color w:val="212830"/>
          <w:sz w:val="43"/>
          <w:szCs w:val="43"/>
        </w:rPr>
      </w:pPr>
      <w:r>
        <w:rPr>
          <w:rFonts w:ascii="仿宋" w:eastAsia="仿宋" w:hAnsi="仿宋" w:hint="eastAsia"/>
          <w:color w:val="212830"/>
          <w:sz w:val="30"/>
          <w:szCs w:val="30"/>
        </w:rPr>
        <w:t>⑦</w:t>
      </w:r>
      <w:r>
        <w:rPr>
          <w:rFonts w:ascii="仿宋" w:eastAsia="仿宋" w:hAnsi="仿宋" w:hint="eastAsia"/>
          <w:b/>
          <w:bCs/>
          <w:color w:val="212830"/>
          <w:sz w:val="30"/>
          <w:szCs w:val="30"/>
        </w:rPr>
        <w:t>政审表,需要上交</w:t>
      </w:r>
      <w:r>
        <w:rPr>
          <w:rFonts w:ascii="仿宋" w:eastAsia="仿宋" w:hAnsi="仿宋" w:hint="eastAsia"/>
          <w:color w:val="212830"/>
          <w:sz w:val="30"/>
          <w:szCs w:val="30"/>
        </w:rPr>
        <w:t>（应届生由母校出具，往届生由工作单位或档案保管部门（人才服务中心）或户口所在地派出所出具,并加盖单位红章）。</w:t>
      </w:r>
    </w:p>
    <w:p w14:paraId="6E793F23" w14:textId="77777777" w:rsidR="00FF0040" w:rsidRDefault="00000000">
      <w:pPr>
        <w:pStyle w:val="ab"/>
        <w:spacing w:before="0" w:beforeAutospacing="0" w:after="0" w:afterAutospacing="0" w:line="270" w:lineRule="atLeast"/>
        <w:ind w:firstLine="480"/>
        <w:rPr>
          <w:rFonts w:ascii="Century Gothic" w:hAnsi="Century Gothic"/>
          <w:color w:val="212830"/>
          <w:sz w:val="43"/>
          <w:szCs w:val="43"/>
        </w:rPr>
      </w:pPr>
      <w:r>
        <w:rPr>
          <w:rFonts w:ascii="仿宋" w:eastAsia="仿宋" w:hAnsi="仿宋" w:hint="eastAsia"/>
          <w:color w:val="212830"/>
          <w:sz w:val="30"/>
          <w:szCs w:val="30"/>
        </w:rPr>
        <w:t>⑧“退役大学生士兵计划”考生需提交：《男（女）性应征公民入伍批准书》和《退出现役证》。</w:t>
      </w:r>
    </w:p>
    <w:p w14:paraId="3C7812A2" w14:textId="77777777" w:rsidR="00FF0040" w:rsidRDefault="00FF0040">
      <w:pPr>
        <w:pStyle w:val="ab"/>
        <w:spacing w:before="0" w:beforeAutospacing="0" w:after="0" w:afterAutospacing="0" w:line="270" w:lineRule="atLeast"/>
        <w:ind w:firstLine="480"/>
        <w:rPr>
          <w:rFonts w:ascii="仿宋" w:eastAsia="仿宋" w:hAnsi="仿宋"/>
          <w:color w:val="212830"/>
          <w:sz w:val="30"/>
          <w:szCs w:val="30"/>
        </w:rPr>
      </w:pPr>
    </w:p>
    <w:p w14:paraId="656FA080" w14:textId="77777777" w:rsidR="00FF0040" w:rsidRDefault="00000000">
      <w:pPr>
        <w:pStyle w:val="ab"/>
        <w:spacing w:before="0" w:beforeAutospacing="0" w:after="0" w:afterAutospacing="0" w:line="270" w:lineRule="atLeast"/>
        <w:ind w:firstLine="480"/>
        <w:rPr>
          <w:rFonts w:ascii="Century Gothic" w:hAnsi="Century Gothic"/>
          <w:color w:val="212830"/>
          <w:sz w:val="43"/>
          <w:szCs w:val="43"/>
        </w:rPr>
      </w:pPr>
      <w:r>
        <w:rPr>
          <w:rFonts w:ascii="仿宋" w:eastAsia="仿宋" w:hAnsi="仿宋" w:hint="eastAsia"/>
          <w:color w:val="212830"/>
          <w:sz w:val="30"/>
          <w:szCs w:val="30"/>
        </w:rPr>
        <w:lastRenderedPageBreak/>
        <w:t>另外每位考生还需：</w:t>
      </w:r>
    </w:p>
    <w:p w14:paraId="066D2B91" w14:textId="77777777" w:rsidR="00FF0040" w:rsidRDefault="00000000">
      <w:pPr>
        <w:pStyle w:val="ab"/>
        <w:spacing w:before="0" w:beforeAutospacing="0" w:after="0" w:afterAutospacing="0" w:line="270" w:lineRule="atLeast"/>
        <w:ind w:firstLine="480"/>
        <w:rPr>
          <w:rFonts w:ascii="仿宋" w:eastAsia="仿宋" w:hAnsi="仿宋"/>
          <w:color w:val="212830"/>
          <w:sz w:val="30"/>
          <w:szCs w:val="30"/>
        </w:rPr>
      </w:pPr>
      <w:r>
        <w:rPr>
          <w:rFonts w:ascii="仿宋" w:eastAsia="仿宋" w:hAnsi="仿宋" w:hint="eastAsia"/>
          <w:color w:val="212830"/>
          <w:sz w:val="30"/>
          <w:szCs w:val="30"/>
        </w:rPr>
        <w:t>①</w:t>
      </w:r>
      <w:r>
        <w:rPr>
          <w:rFonts w:ascii="仿宋" w:eastAsia="仿宋" w:hAnsi="仿宋" w:hint="eastAsia"/>
          <w:b/>
          <w:bCs/>
          <w:color w:val="212830"/>
          <w:sz w:val="30"/>
          <w:szCs w:val="30"/>
        </w:rPr>
        <w:t>导师志愿单，需上交</w:t>
      </w:r>
      <w:r>
        <w:rPr>
          <w:rFonts w:ascii="仿宋" w:eastAsia="仿宋" w:hAnsi="仿宋" w:hint="eastAsia"/>
          <w:color w:val="212830"/>
          <w:sz w:val="30"/>
          <w:szCs w:val="30"/>
        </w:rPr>
        <w:t>，结合学院公布的</w:t>
      </w:r>
      <w:hyperlink r:id="rId5" w:tooltip="第三临床医学院2021年硕士生招生导师名单.xlsx" w:history="1">
        <w:r>
          <w:rPr>
            <w:rFonts w:ascii="仿宋" w:eastAsia="仿宋" w:hAnsi="仿宋" w:hint="eastAsia"/>
            <w:color w:val="212830"/>
            <w:sz w:val="30"/>
            <w:szCs w:val="30"/>
          </w:rPr>
          <w:t>第三临床医学院2025年硕士生招生导师名单</w:t>
        </w:r>
      </w:hyperlink>
      <w:r>
        <w:rPr>
          <w:rFonts w:ascii="仿宋" w:eastAsia="仿宋" w:hAnsi="仿宋" w:hint="eastAsia"/>
          <w:color w:val="212830"/>
          <w:sz w:val="30"/>
          <w:szCs w:val="30"/>
        </w:rPr>
        <w:t>，填写导师志愿单，每个考生可以选择本专业的两个不同方向导师或同一方向的两位导师。</w:t>
      </w:r>
    </w:p>
    <w:p w14:paraId="252CFDB8" w14:textId="77777777" w:rsidR="00FF0040" w:rsidRDefault="00000000">
      <w:pPr>
        <w:pStyle w:val="ab"/>
        <w:spacing w:before="0" w:beforeAutospacing="0" w:after="0" w:afterAutospacing="0" w:line="270" w:lineRule="atLeast"/>
        <w:ind w:firstLine="480"/>
        <w:rPr>
          <w:rFonts w:ascii="仿宋" w:eastAsia="仿宋" w:hAnsi="仿宋"/>
          <w:color w:val="212830"/>
          <w:sz w:val="30"/>
          <w:szCs w:val="30"/>
        </w:rPr>
      </w:pPr>
      <w:r>
        <w:rPr>
          <w:rFonts w:ascii="仿宋" w:eastAsia="仿宋" w:hAnsi="仿宋" w:hint="eastAsia"/>
          <w:color w:val="212830"/>
          <w:sz w:val="30"/>
          <w:szCs w:val="30"/>
        </w:rPr>
        <w:t>②</w:t>
      </w:r>
      <w:r>
        <w:rPr>
          <w:rFonts w:ascii="仿宋" w:eastAsia="仿宋" w:hAnsi="仿宋" w:hint="eastAsia"/>
          <w:b/>
          <w:bCs/>
          <w:color w:val="212830"/>
          <w:sz w:val="30"/>
          <w:szCs w:val="30"/>
        </w:rPr>
        <w:t>《浙江中医药大学诚信复试承诺书》，签名后上交</w:t>
      </w:r>
      <w:r>
        <w:rPr>
          <w:rFonts w:ascii="仿宋" w:eastAsia="仿宋" w:hAnsi="仿宋" w:hint="eastAsia"/>
          <w:color w:val="212830"/>
          <w:sz w:val="30"/>
          <w:szCs w:val="30"/>
        </w:rPr>
        <w:t>。</w:t>
      </w:r>
    </w:p>
    <w:p w14:paraId="4A0E3D7B" w14:textId="77777777" w:rsidR="00FF0040" w:rsidRDefault="00000000">
      <w:pPr>
        <w:pStyle w:val="ab"/>
        <w:spacing w:before="0" w:beforeAutospacing="0" w:after="0" w:afterAutospacing="0" w:line="285" w:lineRule="atLeast"/>
        <w:ind w:firstLineChars="200" w:firstLine="600"/>
        <w:rPr>
          <w:rFonts w:ascii="仿宋" w:eastAsia="仿宋" w:hAnsi="仿宋"/>
          <w:b/>
          <w:bCs/>
          <w:color w:val="212830"/>
          <w:sz w:val="30"/>
          <w:szCs w:val="30"/>
        </w:rPr>
      </w:pPr>
      <w:r>
        <w:rPr>
          <w:rFonts w:ascii="仿宋" w:eastAsia="仿宋" w:hAnsi="仿宋" w:hint="eastAsia"/>
          <w:color w:val="212830"/>
          <w:sz w:val="30"/>
          <w:szCs w:val="30"/>
        </w:rPr>
        <w:t>参加学院复试的考生</w:t>
      </w:r>
      <w:r>
        <w:rPr>
          <w:rFonts w:ascii="仿宋" w:eastAsia="仿宋" w:hAnsi="仿宋" w:hint="eastAsia"/>
          <w:b/>
          <w:bCs/>
          <w:color w:val="212830"/>
          <w:sz w:val="30"/>
          <w:szCs w:val="30"/>
        </w:rPr>
        <w:t>务必于3月30日周日下午2点之前，扫描以下问卷</w:t>
      </w:r>
      <w:proofErr w:type="gramStart"/>
      <w:r>
        <w:rPr>
          <w:rFonts w:ascii="仿宋" w:eastAsia="仿宋" w:hAnsi="仿宋" w:hint="eastAsia"/>
          <w:b/>
          <w:bCs/>
          <w:color w:val="212830"/>
          <w:sz w:val="30"/>
          <w:szCs w:val="30"/>
        </w:rPr>
        <w:t>星二维码</w:t>
      </w:r>
      <w:proofErr w:type="gramEnd"/>
      <w:r>
        <w:rPr>
          <w:rFonts w:ascii="仿宋" w:eastAsia="仿宋" w:hAnsi="仿宋" w:hint="eastAsia"/>
          <w:b/>
          <w:bCs/>
          <w:color w:val="212830"/>
          <w:sz w:val="30"/>
          <w:szCs w:val="30"/>
        </w:rPr>
        <w:t>进行导师志愿报考等信息填写，须与资格审查时上交导师志愿单填写保持一致。</w:t>
      </w:r>
    </w:p>
    <w:p w14:paraId="1F597605" w14:textId="77777777" w:rsidR="00FF0040" w:rsidRDefault="00000000">
      <w:pPr>
        <w:pStyle w:val="ab"/>
        <w:spacing w:before="0" w:beforeAutospacing="0" w:after="0" w:afterAutospacing="0" w:line="285" w:lineRule="atLeast"/>
        <w:rPr>
          <w:rFonts w:ascii="仿宋" w:eastAsia="仿宋" w:hAnsi="仿宋"/>
          <w:b/>
          <w:bCs/>
          <w:color w:val="212830"/>
          <w:sz w:val="30"/>
          <w:szCs w:val="30"/>
        </w:rPr>
      </w:pPr>
      <w:r>
        <w:rPr>
          <w:rFonts w:ascii="仿宋" w:eastAsia="仿宋" w:hAnsi="仿宋" w:hint="eastAsia"/>
          <w:b/>
          <w:bCs/>
          <w:noProof/>
          <w:color w:val="212830"/>
          <w:sz w:val="30"/>
          <w:szCs w:val="30"/>
        </w:rPr>
        <w:drawing>
          <wp:inline distT="0" distB="0" distL="114300" distR="114300" wp14:anchorId="10DFD80E" wp14:editId="7670436F">
            <wp:extent cx="4963795" cy="5057775"/>
            <wp:effectExtent l="0" t="0" r="8255" b="9525"/>
            <wp:docPr id="3" name="图片 3" descr="45317cd5d9e039799e93864c7f1ea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317cd5d9e039799e93864c7f1ea7d"/>
                    <pic:cNvPicPr>
                      <a:picLocks noChangeAspect="1"/>
                    </pic:cNvPicPr>
                  </pic:nvPicPr>
                  <pic:blipFill>
                    <a:blip r:embed="rId6"/>
                    <a:stretch>
                      <a:fillRect/>
                    </a:stretch>
                  </pic:blipFill>
                  <pic:spPr>
                    <a:xfrm>
                      <a:off x="0" y="0"/>
                      <a:ext cx="4963795" cy="5057775"/>
                    </a:xfrm>
                    <a:prstGeom prst="rect">
                      <a:avLst/>
                    </a:prstGeom>
                  </pic:spPr>
                </pic:pic>
              </a:graphicData>
            </a:graphic>
          </wp:inline>
        </w:drawing>
      </w:r>
    </w:p>
    <w:p w14:paraId="46116B98" w14:textId="77777777" w:rsidR="00FF0040" w:rsidRDefault="00000000">
      <w:pPr>
        <w:pStyle w:val="ab"/>
        <w:spacing w:before="0" w:beforeAutospacing="0" w:after="0" w:afterAutospacing="0" w:line="285" w:lineRule="atLeast"/>
        <w:ind w:firstLineChars="200" w:firstLine="600"/>
        <w:rPr>
          <w:rFonts w:ascii="仿宋" w:eastAsia="仿宋" w:hAnsi="仿宋"/>
          <w:b/>
          <w:bCs/>
          <w:color w:val="212830"/>
          <w:sz w:val="30"/>
          <w:szCs w:val="30"/>
        </w:rPr>
      </w:pPr>
      <w:r>
        <w:rPr>
          <w:rFonts w:ascii="仿宋" w:eastAsia="仿宋" w:hAnsi="仿宋" w:hint="eastAsia"/>
          <w:color w:val="212830"/>
          <w:sz w:val="30"/>
          <w:szCs w:val="30"/>
        </w:rPr>
        <w:lastRenderedPageBreak/>
        <w:t>参加学院复试的考生务必加入2025年浙江中医药大学三临研究生复试群，</w:t>
      </w:r>
      <w:proofErr w:type="gramStart"/>
      <w:r>
        <w:rPr>
          <w:rFonts w:ascii="仿宋" w:eastAsia="仿宋" w:hAnsi="仿宋" w:hint="eastAsia"/>
          <w:b/>
          <w:bCs/>
          <w:color w:val="212830"/>
          <w:sz w:val="30"/>
          <w:szCs w:val="30"/>
        </w:rPr>
        <w:t>钉钉群号</w:t>
      </w:r>
      <w:proofErr w:type="gramEnd"/>
      <w:r>
        <w:rPr>
          <w:rFonts w:ascii="仿宋" w:eastAsia="仿宋" w:hAnsi="仿宋" w:hint="eastAsia"/>
          <w:b/>
          <w:bCs/>
          <w:color w:val="212830"/>
          <w:sz w:val="30"/>
          <w:szCs w:val="30"/>
        </w:rPr>
        <w:t>: 83520004403</w:t>
      </w:r>
      <w:r>
        <w:rPr>
          <w:rFonts w:ascii="仿宋" w:eastAsia="仿宋" w:hAnsi="仿宋" w:hint="eastAsia"/>
          <w:color w:val="212830"/>
          <w:sz w:val="30"/>
          <w:szCs w:val="30"/>
        </w:rPr>
        <w:t>，后续学院具体通知的要求在钉钉群发布。</w:t>
      </w:r>
    </w:p>
    <w:p w14:paraId="25596E87" w14:textId="77777777" w:rsidR="00FF0040" w:rsidRDefault="00000000">
      <w:pPr>
        <w:pStyle w:val="ab"/>
        <w:spacing w:before="0" w:beforeAutospacing="0" w:after="0" w:afterAutospacing="0" w:line="285" w:lineRule="atLeast"/>
        <w:ind w:firstLineChars="200" w:firstLine="602"/>
        <w:rPr>
          <w:rFonts w:ascii="仿宋" w:eastAsia="仿宋" w:hAnsi="仿宋"/>
          <w:b/>
          <w:bCs/>
          <w:color w:val="212830"/>
          <w:sz w:val="30"/>
          <w:szCs w:val="30"/>
          <w:highlight w:val="yellow"/>
        </w:rPr>
      </w:pPr>
      <w:r>
        <w:rPr>
          <w:rFonts w:ascii="仿宋" w:eastAsia="仿宋" w:hAnsi="仿宋" w:hint="eastAsia"/>
          <w:b/>
          <w:bCs/>
          <w:noProof/>
          <w:color w:val="212830"/>
          <w:sz w:val="30"/>
          <w:szCs w:val="30"/>
          <w:highlight w:val="yellow"/>
        </w:rPr>
        <w:drawing>
          <wp:inline distT="0" distB="0" distL="114300" distR="114300" wp14:anchorId="4BD7FBED" wp14:editId="37E87DA7">
            <wp:extent cx="4724400" cy="4053205"/>
            <wp:effectExtent l="0" t="0" r="0" b="4445"/>
            <wp:docPr id="4" name="图片 4" descr="3b6a443f7c941e06cf92db9a4d09b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b6a443f7c941e06cf92db9a4d09bb3"/>
                    <pic:cNvPicPr>
                      <a:picLocks noChangeAspect="1"/>
                    </pic:cNvPicPr>
                  </pic:nvPicPr>
                  <pic:blipFill>
                    <a:blip r:embed="rId7"/>
                    <a:stretch>
                      <a:fillRect/>
                    </a:stretch>
                  </pic:blipFill>
                  <pic:spPr>
                    <a:xfrm>
                      <a:off x="0" y="0"/>
                      <a:ext cx="4724400" cy="4053205"/>
                    </a:xfrm>
                    <a:prstGeom prst="rect">
                      <a:avLst/>
                    </a:prstGeom>
                  </pic:spPr>
                </pic:pic>
              </a:graphicData>
            </a:graphic>
          </wp:inline>
        </w:drawing>
      </w:r>
    </w:p>
    <w:p w14:paraId="72F1EF61" w14:textId="77777777" w:rsidR="00FF0040" w:rsidRDefault="00000000">
      <w:pPr>
        <w:pStyle w:val="ab"/>
        <w:spacing w:before="0" w:beforeAutospacing="0" w:after="0" w:afterAutospacing="0" w:line="285" w:lineRule="atLeast"/>
        <w:ind w:firstLineChars="200" w:firstLine="600"/>
        <w:rPr>
          <w:rFonts w:ascii="仿宋" w:eastAsia="仿宋" w:hAnsi="仿宋" w:cstheme="minorBidi"/>
          <w:sz w:val="32"/>
          <w:szCs w:val="32"/>
        </w:rPr>
      </w:pPr>
      <w:r>
        <w:rPr>
          <w:rFonts w:ascii="仿宋" w:eastAsia="仿宋" w:hAnsi="仿宋" w:hint="eastAsia"/>
          <w:color w:val="212830"/>
          <w:sz w:val="30"/>
          <w:szCs w:val="30"/>
        </w:rPr>
        <w:t>温馨提醒：资格审核不通过的考生无法参加我校复试，未按要求签订诚信复试《承诺书》或者提供虚假信息的考生将取消复试、录取资格，责任自负。应届生毕业时未拿到毕业证者一律取消录取资格。</w:t>
      </w:r>
    </w:p>
    <w:p w14:paraId="4679613C" w14:textId="77777777" w:rsidR="00FF0040" w:rsidRDefault="00000000">
      <w:pPr>
        <w:pStyle w:val="ab"/>
        <w:spacing w:before="0" w:beforeAutospacing="0" w:after="0" w:afterAutospacing="0" w:line="354"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2.复试内容：学院复试以科研能力和专业知识考核为主，根据研究生入学基本能力要求，结合招生类别（学术与</w:t>
      </w:r>
      <w:proofErr w:type="gramStart"/>
      <w:r>
        <w:rPr>
          <w:rFonts w:ascii="仿宋" w:eastAsia="仿宋" w:hAnsi="仿宋" w:hint="eastAsia"/>
          <w:color w:val="212830"/>
          <w:sz w:val="30"/>
          <w:szCs w:val="30"/>
        </w:rPr>
        <w:t>专硕需</w:t>
      </w:r>
      <w:proofErr w:type="gramEnd"/>
      <w:r>
        <w:rPr>
          <w:rFonts w:ascii="仿宋" w:eastAsia="仿宋" w:hAnsi="仿宋" w:hint="eastAsia"/>
          <w:color w:val="212830"/>
          <w:sz w:val="30"/>
          <w:szCs w:val="30"/>
        </w:rPr>
        <w:t>各有侧重），复试内容由英语听力10%、英语口语及专业外语10%、专业知识能力60%、综合素质20%四项内容组成。题型以综合性、开放性的能力型试题为主，复试题库学院按照学科专业统一准备。</w:t>
      </w:r>
    </w:p>
    <w:p w14:paraId="39942485" w14:textId="77777777" w:rsidR="00FF0040" w:rsidRDefault="00000000">
      <w:pPr>
        <w:pStyle w:val="ab"/>
        <w:spacing w:before="0" w:beforeAutospacing="0" w:after="0" w:afterAutospacing="0" w:line="348" w:lineRule="atLeast"/>
        <w:ind w:firstLineChars="200" w:firstLine="600"/>
        <w:rPr>
          <w:rFonts w:ascii="黑体" w:eastAsia="黑体" w:hAnsi="黑体"/>
          <w:color w:val="212830"/>
          <w:sz w:val="30"/>
          <w:szCs w:val="30"/>
        </w:rPr>
      </w:pPr>
      <w:r>
        <w:rPr>
          <w:rFonts w:ascii="仿宋" w:eastAsia="仿宋" w:hAnsi="仿宋" w:hint="eastAsia"/>
          <w:color w:val="212830"/>
          <w:sz w:val="30"/>
          <w:szCs w:val="30"/>
        </w:rPr>
        <w:lastRenderedPageBreak/>
        <w:t>3.复试时长：要求每生时间一般不少20分钟。</w:t>
      </w:r>
      <w:proofErr w:type="gramStart"/>
      <w:r>
        <w:rPr>
          <w:rFonts w:ascii="仿宋" w:eastAsia="仿宋" w:hAnsi="仿宋" w:hint="eastAsia"/>
          <w:color w:val="212830"/>
          <w:sz w:val="30"/>
          <w:szCs w:val="30"/>
        </w:rPr>
        <w:t>复试全</w:t>
      </w:r>
      <w:proofErr w:type="gramEnd"/>
      <w:r>
        <w:rPr>
          <w:rFonts w:ascii="仿宋" w:eastAsia="仿宋" w:hAnsi="仿宋" w:hint="eastAsia"/>
          <w:color w:val="212830"/>
          <w:sz w:val="30"/>
          <w:szCs w:val="30"/>
        </w:rPr>
        <w:t>过程录像备案。</w:t>
      </w:r>
    </w:p>
    <w:p w14:paraId="0349E779" w14:textId="77777777" w:rsidR="00FF0040" w:rsidRDefault="00000000">
      <w:pPr>
        <w:pStyle w:val="ab"/>
        <w:spacing w:before="0" w:beforeAutospacing="0" w:after="0" w:afterAutospacing="0" w:line="354" w:lineRule="atLeast"/>
        <w:ind w:firstLineChars="200" w:firstLine="600"/>
      </w:pPr>
      <w:r>
        <w:rPr>
          <w:rFonts w:ascii="仿宋" w:eastAsia="仿宋" w:hAnsi="仿宋" w:hint="eastAsia"/>
          <w:color w:val="212830"/>
          <w:sz w:val="30"/>
          <w:szCs w:val="30"/>
        </w:rPr>
        <w:t>4.复试结果：</w:t>
      </w:r>
      <w:r>
        <w:rPr>
          <w:rFonts w:ascii="仿宋" w:eastAsia="仿宋" w:hAnsi="仿宋" w:cs="仿宋" w:hint="eastAsia"/>
          <w:color w:val="212830"/>
          <w:sz w:val="30"/>
          <w:szCs w:val="30"/>
        </w:rPr>
        <w:t>复试成绩由英语听力10%、英语口语及专业外语10%、专业知识能力60%、综合素质20%组成。复试成绩＜60分者不予录取。</w:t>
      </w:r>
    </w:p>
    <w:p w14:paraId="4541C8AD" w14:textId="77777777" w:rsidR="00FF0040" w:rsidRDefault="00000000">
      <w:pPr>
        <w:pStyle w:val="ab"/>
        <w:spacing w:before="0" w:beforeAutospacing="0" w:after="0" w:afterAutospacing="0" w:line="354" w:lineRule="atLeast"/>
        <w:ind w:firstLineChars="257" w:firstLine="771"/>
        <w:rPr>
          <w:rFonts w:ascii="仿宋" w:eastAsia="仿宋" w:hAnsi="仿宋"/>
          <w:color w:val="212830"/>
          <w:sz w:val="30"/>
          <w:szCs w:val="30"/>
        </w:rPr>
      </w:pPr>
      <w:r>
        <w:rPr>
          <w:rFonts w:ascii="仿宋" w:eastAsia="仿宋" w:hAnsi="仿宋" w:hint="eastAsia"/>
          <w:color w:val="212830"/>
          <w:sz w:val="30"/>
          <w:szCs w:val="30"/>
        </w:rPr>
        <w:t>总成绩的计算方法：初试成绩/5* 65%+ 复试总成绩 *35% ，</w:t>
      </w:r>
      <w:r>
        <w:rPr>
          <w:rFonts w:ascii="仿宋" w:eastAsia="仿宋" w:hAnsi="仿宋" w:cs="仿宋"/>
          <w:color w:val="212830"/>
          <w:sz w:val="30"/>
          <w:szCs w:val="30"/>
        </w:rPr>
        <w:t>创新性成果（省部级成果并为第一负责人）可酌情加分，最多不超过5分</w:t>
      </w:r>
      <w:r>
        <w:rPr>
          <w:rFonts w:ascii="仿宋" w:eastAsia="仿宋" w:hAnsi="仿宋" w:hint="eastAsia"/>
          <w:color w:val="212830"/>
          <w:sz w:val="30"/>
          <w:szCs w:val="30"/>
        </w:rPr>
        <w:t>。</w:t>
      </w:r>
      <w:r>
        <w:rPr>
          <w:rFonts w:ascii="仿宋" w:eastAsia="仿宋" w:hAnsi="仿宋" w:cs="仿宋" w:hint="eastAsia"/>
          <w:color w:val="212830"/>
          <w:sz w:val="30"/>
          <w:szCs w:val="30"/>
        </w:rPr>
        <w:t>总成绩由高到低进行排序，根据招生计划择优录取。</w:t>
      </w:r>
    </w:p>
    <w:p w14:paraId="07BC65C7" w14:textId="77777777" w:rsidR="00FF0040" w:rsidRDefault="00000000">
      <w:pPr>
        <w:pStyle w:val="ab"/>
        <w:spacing w:before="0" w:beforeAutospacing="0" w:after="0" w:afterAutospacing="0" w:line="270" w:lineRule="atLeast"/>
        <w:ind w:firstLineChars="200" w:firstLine="600"/>
        <w:rPr>
          <w:rFonts w:ascii="Century Gothic" w:hAnsi="Century Gothic"/>
          <w:color w:val="212830"/>
          <w:sz w:val="43"/>
          <w:szCs w:val="43"/>
        </w:rPr>
      </w:pPr>
      <w:r>
        <w:rPr>
          <w:rFonts w:ascii="仿宋" w:eastAsia="仿宋" w:hAnsi="仿宋" w:hint="eastAsia"/>
          <w:color w:val="212830"/>
          <w:sz w:val="30"/>
          <w:szCs w:val="30"/>
        </w:rPr>
        <w:t>5.诚信复试：在复试过程中有违规行为的考生，一经查实，即按照规定严肃处理，取消录取资格，记入《考生考试诚信档案》。</w:t>
      </w:r>
    </w:p>
    <w:p w14:paraId="61992E00" w14:textId="77777777" w:rsidR="00FF0040" w:rsidRDefault="00000000">
      <w:pPr>
        <w:pStyle w:val="ab"/>
        <w:spacing w:before="0" w:beforeAutospacing="0" w:after="0" w:afterAutospacing="0" w:line="270" w:lineRule="atLeast"/>
        <w:rPr>
          <w:rFonts w:ascii="Century Gothic" w:hAnsi="Century Gothic"/>
          <w:color w:val="212830"/>
          <w:sz w:val="43"/>
          <w:szCs w:val="43"/>
        </w:rPr>
      </w:pPr>
      <w:r>
        <w:rPr>
          <w:rFonts w:ascii="仿宋" w:eastAsia="仿宋" w:hAnsi="仿宋" w:hint="eastAsia"/>
          <w:color w:val="212830"/>
          <w:sz w:val="30"/>
          <w:szCs w:val="30"/>
        </w:rPr>
        <w:t>入学后3个月内，我校将按照《普通高等学校学生管理规定》有关要求，对所有考生进行全面复查。复查不合格的，取消学籍；情节严重的，移交有关部门调查处理。</w:t>
      </w:r>
    </w:p>
    <w:p w14:paraId="4C86A45E"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6.学院不会在复试任何阶段收取任何费用，请保持警惕，防止网络及电信诈骗。如有冒充学院工作人员或研究生导师，各种方式让考生交费或预收学费请不要上当受骗。</w:t>
      </w:r>
    </w:p>
    <w:p w14:paraId="645C9957" w14:textId="77777777" w:rsidR="00FF0040" w:rsidRDefault="00FF0040">
      <w:pPr>
        <w:pStyle w:val="ab"/>
        <w:spacing w:before="0" w:beforeAutospacing="0" w:after="0" w:afterAutospacing="0" w:line="348" w:lineRule="atLeast"/>
        <w:rPr>
          <w:rFonts w:ascii="仿宋" w:eastAsia="仿宋" w:hAnsi="仿宋"/>
          <w:color w:val="212830"/>
          <w:sz w:val="30"/>
          <w:szCs w:val="30"/>
        </w:rPr>
      </w:pPr>
    </w:p>
    <w:p w14:paraId="4F738DB9" w14:textId="77777777" w:rsidR="00FF0040" w:rsidRDefault="00FF0040">
      <w:pPr>
        <w:pStyle w:val="ab"/>
        <w:spacing w:before="0" w:beforeAutospacing="0" w:after="0" w:afterAutospacing="0" w:line="348" w:lineRule="atLeast"/>
        <w:rPr>
          <w:rFonts w:ascii="仿宋" w:eastAsia="仿宋" w:hAnsi="仿宋"/>
          <w:color w:val="212830"/>
          <w:sz w:val="30"/>
          <w:szCs w:val="30"/>
        </w:rPr>
      </w:pPr>
    </w:p>
    <w:p w14:paraId="1F10DA5C" w14:textId="77777777" w:rsidR="00FF0040" w:rsidRDefault="00FF0040">
      <w:pPr>
        <w:pStyle w:val="ab"/>
        <w:spacing w:before="0" w:beforeAutospacing="0" w:after="0" w:afterAutospacing="0" w:line="348" w:lineRule="atLeast"/>
        <w:rPr>
          <w:rFonts w:ascii="仿宋" w:eastAsia="仿宋" w:hAnsi="仿宋"/>
          <w:color w:val="212830"/>
          <w:sz w:val="30"/>
          <w:szCs w:val="30"/>
        </w:rPr>
      </w:pPr>
    </w:p>
    <w:p w14:paraId="6495C154" w14:textId="77777777" w:rsidR="00FF0040" w:rsidRDefault="00FF0040">
      <w:pPr>
        <w:pStyle w:val="ab"/>
        <w:spacing w:before="0" w:beforeAutospacing="0" w:after="0" w:afterAutospacing="0" w:line="348" w:lineRule="atLeast"/>
        <w:rPr>
          <w:rFonts w:ascii="仿宋" w:eastAsia="仿宋" w:hAnsi="仿宋"/>
          <w:color w:val="212830"/>
          <w:sz w:val="30"/>
          <w:szCs w:val="30"/>
        </w:rPr>
      </w:pPr>
    </w:p>
    <w:p w14:paraId="60269F69" w14:textId="77777777" w:rsidR="00FF0040" w:rsidRDefault="00FF0040">
      <w:pPr>
        <w:pStyle w:val="ab"/>
        <w:spacing w:before="0" w:beforeAutospacing="0" w:after="0" w:afterAutospacing="0" w:line="348" w:lineRule="atLeast"/>
        <w:rPr>
          <w:rFonts w:ascii="仿宋" w:eastAsia="仿宋" w:hAnsi="仿宋"/>
          <w:color w:val="212830"/>
          <w:sz w:val="30"/>
          <w:szCs w:val="30"/>
        </w:rPr>
      </w:pPr>
    </w:p>
    <w:p w14:paraId="7B7EFC60" w14:textId="77777777" w:rsidR="00D676EF" w:rsidRDefault="00D676EF">
      <w:pPr>
        <w:spacing w:line="240" w:lineRule="atLeast"/>
        <w:ind w:firstLineChars="200" w:firstLine="723"/>
        <w:jc w:val="center"/>
        <w:rPr>
          <w:rFonts w:ascii="仿宋" w:eastAsia="仿宋" w:hAnsi="仿宋"/>
          <w:b/>
          <w:bCs/>
          <w:sz w:val="36"/>
          <w:szCs w:val="36"/>
        </w:rPr>
      </w:pPr>
    </w:p>
    <w:p w14:paraId="44BE6E90" w14:textId="5F0FC82B" w:rsidR="00FF0040" w:rsidRDefault="00000000">
      <w:pPr>
        <w:spacing w:line="240" w:lineRule="atLeast"/>
        <w:ind w:firstLineChars="200" w:firstLine="723"/>
        <w:jc w:val="center"/>
        <w:rPr>
          <w:rFonts w:ascii="仿宋" w:eastAsia="仿宋" w:hAnsi="仿宋"/>
          <w:b/>
          <w:bCs/>
          <w:sz w:val="36"/>
          <w:szCs w:val="36"/>
        </w:rPr>
      </w:pPr>
      <w:r>
        <w:rPr>
          <w:rFonts w:ascii="仿宋" w:eastAsia="仿宋" w:hAnsi="仿宋" w:hint="eastAsia"/>
          <w:b/>
          <w:bCs/>
          <w:sz w:val="36"/>
          <w:szCs w:val="36"/>
        </w:rPr>
        <w:lastRenderedPageBreak/>
        <w:t>复试各专业具体分组安排</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1"/>
        <w:gridCol w:w="3827"/>
      </w:tblGrid>
      <w:tr w:rsidR="00FF0040" w14:paraId="07FAA2B5" w14:textId="77777777">
        <w:trPr>
          <w:trHeight w:val="496"/>
        </w:trPr>
        <w:tc>
          <w:tcPr>
            <w:tcW w:w="1985" w:type="dxa"/>
            <w:vAlign w:val="center"/>
          </w:tcPr>
          <w:p w14:paraId="58A467F9" w14:textId="77777777" w:rsidR="00FF0040" w:rsidRDefault="00000000">
            <w:pPr>
              <w:adjustRightInd w:val="0"/>
              <w:snapToGrid w:val="0"/>
              <w:jc w:val="center"/>
              <w:rPr>
                <w:rFonts w:ascii="仿宋" w:eastAsia="仿宋" w:hAnsi="仿宋" w:cs="Times New Roman"/>
                <w:b/>
                <w:bCs/>
                <w:sz w:val="24"/>
                <w:szCs w:val="24"/>
              </w:rPr>
            </w:pPr>
            <w:r>
              <w:rPr>
                <w:rFonts w:ascii="仿宋" w:eastAsia="仿宋" w:hAnsi="仿宋" w:cs="Times New Roman" w:hint="eastAsia"/>
                <w:b/>
                <w:bCs/>
                <w:sz w:val="24"/>
                <w:szCs w:val="24"/>
              </w:rPr>
              <w:t>复试时间</w:t>
            </w:r>
          </w:p>
        </w:tc>
        <w:tc>
          <w:tcPr>
            <w:tcW w:w="2551" w:type="dxa"/>
            <w:vAlign w:val="center"/>
          </w:tcPr>
          <w:p w14:paraId="3635973F" w14:textId="77777777" w:rsidR="00FF0040" w:rsidRDefault="00000000">
            <w:pPr>
              <w:adjustRightInd w:val="0"/>
              <w:snapToGrid w:val="0"/>
              <w:jc w:val="center"/>
              <w:rPr>
                <w:rFonts w:ascii="仿宋" w:eastAsia="仿宋" w:hAnsi="仿宋" w:cs="Times New Roman"/>
                <w:b/>
                <w:bCs/>
                <w:sz w:val="24"/>
                <w:szCs w:val="24"/>
              </w:rPr>
            </w:pPr>
            <w:r>
              <w:rPr>
                <w:rFonts w:ascii="仿宋" w:eastAsia="仿宋" w:hAnsi="仿宋" w:cs="Times New Roman" w:hint="eastAsia"/>
                <w:b/>
                <w:bCs/>
                <w:sz w:val="24"/>
                <w:szCs w:val="24"/>
              </w:rPr>
              <w:t>复试内容</w:t>
            </w:r>
          </w:p>
        </w:tc>
        <w:tc>
          <w:tcPr>
            <w:tcW w:w="3827" w:type="dxa"/>
            <w:vAlign w:val="center"/>
          </w:tcPr>
          <w:p w14:paraId="40F812EB" w14:textId="77777777" w:rsidR="00FF0040" w:rsidRDefault="00000000">
            <w:pPr>
              <w:adjustRightInd w:val="0"/>
              <w:snapToGrid w:val="0"/>
              <w:jc w:val="center"/>
              <w:rPr>
                <w:rFonts w:ascii="仿宋" w:eastAsia="仿宋" w:hAnsi="仿宋" w:cs="Times New Roman"/>
                <w:b/>
                <w:bCs/>
                <w:sz w:val="24"/>
                <w:szCs w:val="24"/>
              </w:rPr>
            </w:pPr>
            <w:r>
              <w:rPr>
                <w:rFonts w:ascii="仿宋" w:eastAsia="仿宋" w:hAnsi="仿宋" w:cs="Times New Roman" w:hint="eastAsia"/>
                <w:b/>
                <w:bCs/>
                <w:sz w:val="24"/>
                <w:szCs w:val="24"/>
              </w:rPr>
              <w:t>各专业分组</w:t>
            </w:r>
          </w:p>
        </w:tc>
      </w:tr>
      <w:tr w:rsidR="00FF0040" w14:paraId="1F1C399B" w14:textId="77777777">
        <w:trPr>
          <w:trHeight w:val="1568"/>
        </w:trPr>
        <w:tc>
          <w:tcPr>
            <w:tcW w:w="1985" w:type="dxa"/>
            <w:vAlign w:val="center"/>
          </w:tcPr>
          <w:p w14:paraId="3540AB5B"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3月31日（周一）</w:t>
            </w:r>
          </w:p>
          <w:p w14:paraId="0CFAA558"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08:30</w:t>
            </w:r>
            <w:r>
              <w:rPr>
                <w:rFonts w:ascii="仿宋" w:eastAsia="仿宋" w:hAnsi="仿宋" w:cs="Times New Roman"/>
                <w:sz w:val="24"/>
                <w:szCs w:val="24"/>
              </w:rPr>
              <w:t>-</w:t>
            </w:r>
            <w:r>
              <w:rPr>
                <w:rFonts w:ascii="仿宋" w:eastAsia="仿宋" w:hAnsi="仿宋" w:cs="Times New Roman" w:hint="eastAsia"/>
                <w:sz w:val="24"/>
                <w:szCs w:val="24"/>
              </w:rPr>
              <w:t>16:30</w:t>
            </w:r>
          </w:p>
        </w:tc>
        <w:tc>
          <w:tcPr>
            <w:tcW w:w="2551" w:type="dxa"/>
            <w:vAlign w:val="center"/>
          </w:tcPr>
          <w:p w14:paraId="06A5C7EF" w14:textId="77777777" w:rsidR="00FF0040" w:rsidRDefault="00FF0040">
            <w:pPr>
              <w:adjustRightInd w:val="0"/>
              <w:snapToGrid w:val="0"/>
              <w:jc w:val="center"/>
              <w:rPr>
                <w:rFonts w:ascii="仿宋" w:eastAsia="仿宋" w:hAnsi="仿宋" w:cs="Times New Roman"/>
                <w:sz w:val="24"/>
                <w:szCs w:val="24"/>
              </w:rPr>
            </w:pPr>
          </w:p>
          <w:p w14:paraId="20F3E0AF" w14:textId="77777777" w:rsidR="00FF0040" w:rsidRDefault="00000000">
            <w:pPr>
              <w:adjustRightInd w:val="0"/>
              <w:snapToGrid w:val="0"/>
              <w:jc w:val="center"/>
              <w:rPr>
                <w:rFonts w:ascii="仿宋" w:eastAsia="仿宋" w:hAnsi="仿宋" w:cs="Times New Roman"/>
                <w:b/>
                <w:bCs/>
                <w:sz w:val="24"/>
                <w:szCs w:val="24"/>
              </w:rPr>
            </w:pPr>
            <w:r>
              <w:rPr>
                <w:rFonts w:ascii="仿宋" w:eastAsia="仿宋" w:hAnsi="仿宋" w:cs="Times New Roman" w:hint="eastAsia"/>
                <w:b/>
                <w:bCs/>
                <w:sz w:val="24"/>
                <w:szCs w:val="24"/>
              </w:rPr>
              <w:t>资格审查地点：</w:t>
            </w:r>
            <w:proofErr w:type="gramStart"/>
            <w:r>
              <w:rPr>
                <w:rFonts w:ascii="仿宋" w:eastAsia="仿宋" w:hAnsi="仿宋" w:cs="Times New Roman" w:hint="eastAsia"/>
                <w:b/>
                <w:bCs/>
                <w:sz w:val="24"/>
                <w:szCs w:val="24"/>
              </w:rPr>
              <w:t>滨文南</w:t>
            </w:r>
            <w:proofErr w:type="gramEnd"/>
            <w:r>
              <w:rPr>
                <w:rFonts w:ascii="仿宋" w:eastAsia="仿宋" w:hAnsi="仿宋" w:cs="Times New Roman" w:hint="eastAsia"/>
                <w:b/>
                <w:bCs/>
                <w:sz w:val="24"/>
                <w:szCs w:val="24"/>
              </w:rPr>
              <w:t>校区</w:t>
            </w:r>
            <w:proofErr w:type="gramStart"/>
            <w:r>
              <w:rPr>
                <w:rFonts w:ascii="仿宋" w:eastAsia="仿宋" w:hAnsi="仿宋" w:cs="Times New Roman" w:hint="eastAsia"/>
                <w:b/>
                <w:bCs/>
                <w:sz w:val="24"/>
                <w:szCs w:val="24"/>
              </w:rPr>
              <w:t>博爱楼</w:t>
            </w:r>
            <w:proofErr w:type="gramEnd"/>
            <w:r>
              <w:rPr>
                <w:rFonts w:ascii="仿宋" w:eastAsia="仿宋" w:hAnsi="仿宋" w:cs="Times New Roman" w:hint="eastAsia"/>
                <w:b/>
                <w:bCs/>
                <w:sz w:val="24"/>
                <w:szCs w:val="24"/>
              </w:rPr>
              <w:t>11楼</w:t>
            </w:r>
          </w:p>
          <w:p w14:paraId="46FF70A4" w14:textId="77777777" w:rsidR="00FF0040" w:rsidRDefault="00FF0040">
            <w:pPr>
              <w:adjustRightInd w:val="0"/>
              <w:snapToGrid w:val="0"/>
              <w:jc w:val="center"/>
              <w:rPr>
                <w:rFonts w:ascii="仿宋" w:eastAsia="仿宋" w:hAnsi="仿宋" w:cs="Times New Roman"/>
                <w:sz w:val="24"/>
                <w:szCs w:val="24"/>
              </w:rPr>
            </w:pPr>
          </w:p>
          <w:p w14:paraId="50911FF7"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1114教授办公室</w:t>
            </w:r>
          </w:p>
          <w:p w14:paraId="6A841F25" w14:textId="77777777" w:rsidR="00FF0040" w:rsidRDefault="00FF0040">
            <w:pPr>
              <w:adjustRightInd w:val="0"/>
              <w:snapToGrid w:val="0"/>
              <w:rPr>
                <w:rFonts w:ascii="仿宋" w:eastAsia="仿宋" w:hAnsi="仿宋" w:cs="Times New Roman"/>
                <w:sz w:val="24"/>
                <w:szCs w:val="24"/>
              </w:rPr>
            </w:pPr>
          </w:p>
        </w:tc>
        <w:tc>
          <w:tcPr>
            <w:tcW w:w="3827" w:type="dxa"/>
            <w:vAlign w:val="center"/>
          </w:tcPr>
          <w:p w14:paraId="69ABB52A" w14:textId="77777777" w:rsidR="00FF0040" w:rsidRDefault="00FF0040">
            <w:pPr>
              <w:adjustRightInd w:val="0"/>
              <w:snapToGrid w:val="0"/>
              <w:jc w:val="left"/>
              <w:rPr>
                <w:rFonts w:ascii="仿宋" w:eastAsia="仿宋" w:hAnsi="仿宋" w:cs="Times New Roman"/>
                <w:b/>
                <w:bCs/>
                <w:sz w:val="24"/>
                <w:szCs w:val="24"/>
              </w:rPr>
            </w:pPr>
            <w:bookmarkStart w:id="0" w:name="OLE_LINK1"/>
          </w:p>
          <w:p w14:paraId="7B520D95" w14:textId="77777777" w:rsidR="00FF0040" w:rsidRDefault="00000000">
            <w:pPr>
              <w:adjustRightInd w:val="0"/>
              <w:snapToGrid w:val="0"/>
              <w:jc w:val="left"/>
              <w:rPr>
                <w:rFonts w:ascii="仿宋" w:eastAsia="仿宋" w:hAnsi="仿宋" w:cs="Times New Roman"/>
                <w:b/>
                <w:bCs/>
                <w:sz w:val="24"/>
                <w:szCs w:val="24"/>
              </w:rPr>
            </w:pPr>
            <w:r>
              <w:rPr>
                <w:rFonts w:ascii="仿宋" w:eastAsia="仿宋" w:hAnsi="仿宋" w:cs="Times New Roman" w:hint="eastAsia"/>
                <w:b/>
                <w:bCs/>
                <w:sz w:val="24"/>
                <w:szCs w:val="24"/>
              </w:rPr>
              <w:t>08:30</w:t>
            </w:r>
            <w:r>
              <w:rPr>
                <w:rFonts w:ascii="仿宋" w:eastAsia="仿宋" w:hAnsi="仿宋" w:cs="Times New Roman"/>
                <w:b/>
                <w:bCs/>
                <w:sz w:val="24"/>
                <w:szCs w:val="24"/>
              </w:rPr>
              <w:t>-</w:t>
            </w:r>
            <w:r>
              <w:rPr>
                <w:rFonts w:ascii="仿宋" w:eastAsia="仿宋" w:hAnsi="仿宋" w:cs="Times New Roman" w:hint="eastAsia"/>
                <w:b/>
                <w:bCs/>
                <w:sz w:val="24"/>
                <w:szCs w:val="24"/>
              </w:rPr>
              <w:t xml:space="preserve">11:30上午 </w:t>
            </w:r>
          </w:p>
          <w:bookmarkEnd w:id="0"/>
          <w:p w14:paraId="15DFFA9A" w14:textId="77777777" w:rsidR="00FF0040" w:rsidRDefault="00000000">
            <w:pPr>
              <w:adjustRightInd w:val="0"/>
              <w:snapToGrid w:val="0"/>
              <w:rPr>
                <w:rFonts w:ascii="仿宋" w:eastAsia="仿宋" w:hAnsi="仿宋" w:cs="Times New Roman"/>
                <w:b/>
                <w:bCs/>
                <w:sz w:val="24"/>
                <w:szCs w:val="24"/>
              </w:rPr>
            </w:pPr>
            <w:proofErr w:type="gramStart"/>
            <w:r>
              <w:rPr>
                <w:rFonts w:ascii="仿宋" w:eastAsia="仿宋" w:hAnsi="仿宋" w:cs="Times New Roman" w:hint="eastAsia"/>
                <w:b/>
                <w:bCs/>
                <w:sz w:val="24"/>
                <w:szCs w:val="24"/>
              </w:rPr>
              <w:t>针推专业</w:t>
            </w:r>
            <w:proofErr w:type="gramEnd"/>
            <w:r>
              <w:rPr>
                <w:rFonts w:ascii="仿宋" w:eastAsia="仿宋" w:hAnsi="仿宋" w:cs="Times New Roman" w:hint="eastAsia"/>
                <w:b/>
                <w:bCs/>
                <w:sz w:val="24"/>
                <w:szCs w:val="24"/>
              </w:rPr>
              <w:t>考生</w:t>
            </w:r>
          </w:p>
          <w:p w14:paraId="4C9DA7F5" w14:textId="77777777" w:rsidR="00FF0040" w:rsidRDefault="00FF0040">
            <w:pPr>
              <w:adjustRightInd w:val="0"/>
              <w:snapToGrid w:val="0"/>
              <w:rPr>
                <w:rFonts w:ascii="仿宋" w:eastAsia="仿宋" w:hAnsi="仿宋" w:cs="Times New Roman"/>
                <w:sz w:val="24"/>
                <w:szCs w:val="24"/>
              </w:rPr>
            </w:pPr>
          </w:p>
          <w:p w14:paraId="57413CD1" w14:textId="77777777" w:rsidR="00FF0040" w:rsidRDefault="00000000">
            <w:pPr>
              <w:adjustRightInd w:val="0"/>
              <w:snapToGrid w:val="0"/>
              <w:jc w:val="left"/>
              <w:rPr>
                <w:rFonts w:ascii="仿宋" w:eastAsia="仿宋" w:hAnsi="仿宋" w:cs="Times New Roman"/>
                <w:b/>
                <w:bCs/>
                <w:sz w:val="24"/>
                <w:szCs w:val="24"/>
              </w:rPr>
            </w:pPr>
            <w:r>
              <w:rPr>
                <w:rFonts w:ascii="仿宋" w:eastAsia="仿宋" w:hAnsi="仿宋" w:cs="Times New Roman" w:hint="eastAsia"/>
                <w:b/>
                <w:bCs/>
                <w:sz w:val="24"/>
                <w:szCs w:val="24"/>
              </w:rPr>
              <w:t>13:30</w:t>
            </w:r>
            <w:r>
              <w:rPr>
                <w:rFonts w:ascii="仿宋" w:eastAsia="仿宋" w:hAnsi="仿宋" w:cs="Times New Roman"/>
                <w:b/>
                <w:bCs/>
                <w:sz w:val="24"/>
                <w:szCs w:val="24"/>
              </w:rPr>
              <w:t>-</w:t>
            </w:r>
            <w:r>
              <w:rPr>
                <w:rFonts w:ascii="仿宋" w:eastAsia="仿宋" w:hAnsi="仿宋" w:cs="Times New Roman" w:hint="eastAsia"/>
                <w:b/>
                <w:bCs/>
                <w:sz w:val="24"/>
                <w:szCs w:val="24"/>
              </w:rPr>
              <w:t xml:space="preserve">16:30下午 </w:t>
            </w:r>
          </w:p>
          <w:p w14:paraId="7CC6FD75" w14:textId="77777777" w:rsidR="00FF0040" w:rsidRDefault="00000000">
            <w:pPr>
              <w:adjustRightInd w:val="0"/>
              <w:snapToGrid w:val="0"/>
              <w:rPr>
                <w:rFonts w:ascii="仿宋" w:eastAsia="仿宋" w:hAnsi="仿宋" w:cs="Times New Roman"/>
                <w:b/>
                <w:bCs/>
                <w:sz w:val="24"/>
                <w:szCs w:val="24"/>
              </w:rPr>
            </w:pPr>
            <w:r>
              <w:rPr>
                <w:rFonts w:ascii="仿宋" w:eastAsia="仿宋" w:hAnsi="仿宋" w:cs="Times New Roman" w:hint="eastAsia"/>
                <w:b/>
                <w:bCs/>
                <w:sz w:val="24"/>
                <w:szCs w:val="24"/>
              </w:rPr>
              <w:t>其他各专业考生</w:t>
            </w:r>
          </w:p>
          <w:p w14:paraId="78F6620B" w14:textId="77777777" w:rsidR="00FF0040" w:rsidRDefault="00FF0040">
            <w:pPr>
              <w:adjustRightInd w:val="0"/>
              <w:snapToGrid w:val="0"/>
              <w:rPr>
                <w:rFonts w:ascii="仿宋" w:eastAsia="仿宋" w:hAnsi="仿宋" w:cs="Times New Roman"/>
                <w:sz w:val="24"/>
                <w:szCs w:val="24"/>
              </w:rPr>
            </w:pPr>
          </w:p>
        </w:tc>
      </w:tr>
      <w:tr w:rsidR="00FF0040" w14:paraId="2181F28B" w14:textId="77777777">
        <w:trPr>
          <w:trHeight w:val="1173"/>
        </w:trPr>
        <w:tc>
          <w:tcPr>
            <w:tcW w:w="1985" w:type="dxa"/>
            <w:vAlign w:val="center"/>
          </w:tcPr>
          <w:p w14:paraId="18DAC1A8"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4月1日（周二）</w:t>
            </w:r>
          </w:p>
          <w:p w14:paraId="1B441569"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09:00</w:t>
            </w:r>
            <w:r>
              <w:rPr>
                <w:rFonts w:ascii="仿宋" w:eastAsia="仿宋" w:hAnsi="仿宋" w:cs="Times New Roman"/>
                <w:sz w:val="24"/>
                <w:szCs w:val="24"/>
              </w:rPr>
              <w:t>-</w:t>
            </w:r>
            <w:r>
              <w:rPr>
                <w:rFonts w:ascii="仿宋" w:eastAsia="仿宋" w:hAnsi="仿宋" w:cs="Times New Roman" w:hint="eastAsia"/>
                <w:sz w:val="24"/>
                <w:szCs w:val="24"/>
              </w:rPr>
              <w:t>12:00</w:t>
            </w:r>
          </w:p>
        </w:tc>
        <w:tc>
          <w:tcPr>
            <w:tcW w:w="2551" w:type="dxa"/>
            <w:vAlign w:val="center"/>
          </w:tcPr>
          <w:p w14:paraId="1DF62CA5"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英语听力、口语及专业外语、专业知识能力、综合素质</w:t>
            </w:r>
          </w:p>
        </w:tc>
        <w:tc>
          <w:tcPr>
            <w:tcW w:w="3827" w:type="dxa"/>
            <w:vAlign w:val="center"/>
          </w:tcPr>
          <w:p w14:paraId="081B8512" w14:textId="77777777" w:rsidR="00FF0040" w:rsidRDefault="00000000">
            <w:pPr>
              <w:adjustRightInd w:val="0"/>
              <w:snapToGrid w:val="0"/>
              <w:rPr>
                <w:rFonts w:ascii="仿宋" w:eastAsia="仿宋" w:hAnsi="仿宋" w:cs="Times New Roman"/>
                <w:b/>
                <w:bCs/>
                <w:sz w:val="24"/>
                <w:szCs w:val="24"/>
              </w:rPr>
            </w:pPr>
            <w:r>
              <w:rPr>
                <w:rFonts w:ascii="仿宋" w:eastAsia="仿宋" w:hAnsi="仿宋" w:cs="Times New Roman" w:hint="eastAsia"/>
                <w:b/>
                <w:bCs/>
                <w:sz w:val="24"/>
                <w:szCs w:val="24"/>
              </w:rPr>
              <w:t>西医学科组</w:t>
            </w:r>
          </w:p>
          <w:p w14:paraId="22CCAFD3" w14:textId="77777777" w:rsidR="00FF0040" w:rsidRDefault="00000000">
            <w:pPr>
              <w:adjustRightInd w:val="0"/>
              <w:snapToGrid w:val="0"/>
              <w:rPr>
                <w:rFonts w:ascii="仿宋" w:eastAsia="仿宋" w:hAnsi="仿宋" w:cs="Times New Roman"/>
                <w:sz w:val="24"/>
                <w:szCs w:val="24"/>
              </w:rPr>
            </w:pPr>
            <w:r>
              <w:rPr>
                <w:rFonts w:ascii="仿宋" w:eastAsia="仿宋" w:hAnsi="仿宋" w:cs="Times New Roman" w:hint="eastAsia"/>
                <w:b/>
                <w:bCs/>
                <w:sz w:val="24"/>
                <w:szCs w:val="24"/>
              </w:rPr>
              <w:t>（康复、肿瘤、内科、检验专业）</w:t>
            </w:r>
          </w:p>
        </w:tc>
      </w:tr>
      <w:tr w:rsidR="00FF0040" w14:paraId="04C3115A" w14:textId="77777777">
        <w:trPr>
          <w:trHeight w:val="1080"/>
        </w:trPr>
        <w:tc>
          <w:tcPr>
            <w:tcW w:w="1985" w:type="dxa"/>
            <w:vAlign w:val="center"/>
          </w:tcPr>
          <w:p w14:paraId="11427D84"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4月1日（周二）</w:t>
            </w:r>
          </w:p>
          <w:p w14:paraId="3ED5DB37"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13:30</w:t>
            </w:r>
            <w:r>
              <w:rPr>
                <w:rFonts w:ascii="仿宋" w:eastAsia="仿宋" w:hAnsi="仿宋" w:cs="Times New Roman"/>
                <w:sz w:val="24"/>
                <w:szCs w:val="24"/>
              </w:rPr>
              <w:t>-</w:t>
            </w:r>
            <w:r>
              <w:rPr>
                <w:rFonts w:ascii="仿宋" w:eastAsia="仿宋" w:hAnsi="仿宋" w:cs="Times New Roman" w:hint="eastAsia"/>
                <w:sz w:val="24"/>
                <w:szCs w:val="24"/>
              </w:rPr>
              <w:t xml:space="preserve">16:30  </w:t>
            </w:r>
          </w:p>
        </w:tc>
        <w:tc>
          <w:tcPr>
            <w:tcW w:w="2551" w:type="dxa"/>
            <w:vAlign w:val="center"/>
          </w:tcPr>
          <w:p w14:paraId="2D47918B"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英语听力、口语及专业外语、专业知识能力、综合素质</w:t>
            </w:r>
          </w:p>
        </w:tc>
        <w:tc>
          <w:tcPr>
            <w:tcW w:w="3827" w:type="dxa"/>
            <w:vAlign w:val="center"/>
          </w:tcPr>
          <w:p w14:paraId="2DA73CB1" w14:textId="77777777" w:rsidR="00FF0040" w:rsidRDefault="00FF0040">
            <w:pPr>
              <w:adjustRightInd w:val="0"/>
              <w:snapToGrid w:val="0"/>
              <w:rPr>
                <w:rFonts w:ascii="仿宋" w:eastAsia="仿宋" w:hAnsi="仿宋" w:cs="Times New Roman"/>
                <w:b/>
                <w:bCs/>
                <w:sz w:val="24"/>
                <w:szCs w:val="24"/>
              </w:rPr>
            </w:pPr>
          </w:p>
          <w:p w14:paraId="03D018D0" w14:textId="77777777" w:rsidR="00FF0040" w:rsidRDefault="00000000">
            <w:pPr>
              <w:adjustRightInd w:val="0"/>
              <w:snapToGrid w:val="0"/>
              <w:rPr>
                <w:rFonts w:ascii="仿宋" w:eastAsia="仿宋" w:hAnsi="仿宋" w:cs="Times New Roman"/>
                <w:b/>
                <w:bCs/>
                <w:sz w:val="24"/>
                <w:szCs w:val="24"/>
              </w:rPr>
            </w:pPr>
            <w:r>
              <w:rPr>
                <w:rFonts w:ascii="仿宋" w:eastAsia="仿宋" w:hAnsi="仿宋" w:cs="Times New Roman" w:hint="eastAsia"/>
                <w:b/>
                <w:bCs/>
                <w:sz w:val="24"/>
                <w:szCs w:val="24"/>
              </w:rPr>
              <w:t xml:space="preserve">中医骨伤科学、中医外科学专业 </w:t>
            </w:r>
          </w:p>
          <w:p w14:paraId="6154941D" w14:textId="77777777" w:rsidR="00FF0040" w:rsidRDefault="00FF0040">
            <w:pPr>
              <w:adjustRightInd w:val="0"/>
              <w:snapToGrid w:val="0"/>
              <w:rPr>
                <w:rFonts w:ascii="仿宋" w:eastAsia="仿宋" w:hAnsi="仿宋" w:cs="Times New Roman"/>
                <w:b/>
                <w:bCs/>
                <w:sz w:val="24"/>
                <w:szCs w:val="24"/>
              </w:rPr>
            </w:pPr>
          </w:p>
        </w:tc>
      </w:tr>
      <w:tr w:rsidR="00FF0040" w14:paraId="3212E568" w14:textId="77777777">
        <w:trPr>
          <w:trHeight w:val="1546"/>
        </w:trPr>
        <w:tc>
          <w:tcPr>
            <w:tcW w:w="1985" w:type="dxa"/>
            <w:vAlign w:val="center"/>
          </w:tcPr>
          <w:p w14:paraId="4A7D63FD"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4月2日（周三）</w:t>
            </w:r>
          </w:p>
          <w:p w14:paraId="4771C6E3"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08:30</w:t>
            </w:r>
            <w:r>
              <w:rPr>
                <w:rFonts w:ascii="仿宋" w:eastAsia="仿宋" w:hAnsi="仿宋" w:cs="Times New Roman"/>
                <w:sz w:val="24"/>
                <w:szCs w:val="24"/>
              </w:rPr>
              <w:t>-</w:t>
            </w:r>
            <w:r>
              <w:rPr>
                <w:rFonts w:ascii="仿宋" w:eastAsia="仿宋" w:hAnsi="仿宋" w:cs="Times New Roman" w:hint="eastAsia"/>
                <w:sz w:val="24"/>
                <w:szCs w:val="24"/>
              </w:rPr>
              <w:t>16:30</w:t>
            </w:r>
          </w:p>
          <w:p w14:paraId="72E7D478" w14:textId="77777777" w:rsidR="00FF0040" w:rsidRDefault="00FF0040">
            <w:pPr>
              <w:adjustRightInd w:val="0"/>
              <w:snapToGrid w:val="0"/>
              <w:jc w:val="center"/>
              <w:rPr>
                <w:rFonts w:ascii="仿宋" w:eastAsia="仿宋" w:hAnsi="仿宋" w:cs="Times New Roman"/>
                <w:sz w:val="24"/>
                <w:szCs w:val="24"/>
              </w:rPr>
            </w:pPr>
          </w:p>
          <w:p w14:paraId="42CEEFE9"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13:30</w:t>
            </w:r>
            <w:r>
              <w:rPr>
                <w:rFonts w:ascii="仿宋" w:eastAsia="仿宋" w:hAnsi="仿宋" w:cs="Times New Roman"/>
                <w:sz w:val="24"/>
                <w:szCs w:val="24"/>
              </w:rPr>
              <w:t>-</w:t>
            </w:r>
            <w:r>
              <w:rPr>
                <w:rFonts w:ascii="仿宋" w:eastAsia="仿宋" w:hAnsi="仿宋" w:cs="Times New Roman" w:hint="eastAsia"/>
                <w:sz w:val="24"/>
                <w:szCs w:val="24"/>
              </w:rPr>
              <w:t>16:30</w:t>
            </w:r>
          </w:p>
        </w:tc>
        <w:tc>
          <w:tcPr>
            <w:tcW w:w="2551" w:type="dxa"/>
            <w:vAlign w:val="center"/>
          </w:tcPr>
          <w:p w14:paraId="17D6A247"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英语听力、口语及专业外语、专业知识能力、综合素质</w:t>
            </w:r>
          </w:p>
        </w:tc>
        <w:tc>
          <w:tcPr>
            <w:tcW w:w="3827" w:type="dxa"/>
            <w:vAlign w:val="center"/>
          </w:tcPr>
          <w:p w14:paraId="201C2F19" w14:textId="77777777" w:rsidR="00FF0040" w:rsidRDefault="00FF0040">
            <w:pPr>
              <w:adjustRightInd w:val="0"/>
              <w:snapToGrid w:val="0"/>
              <w:rPr>
                <w:rFonts w:ascii="仿宋" w:eastAsia="仿宋" w:hAnsi="仿宋" w:cs="Times New Roman"/>
                <w:b/>
                <w:bCs/>
                <w:sz w:val="24"/>
                <w:szCs w:val="24"/>
              </w:rPr>
            </w:pPr>
          </w:p>
          <w:p w14:paraId="7447997C" w14:textId="77777777" w:rsidR="00FF0040" w:rsidRDefault="00000000">
            <w:pPr>
              <w:adjustRightInd w:val="0"/>
              <w:snapToGrid w:val="0"/>
              <w:rPr>
                <w:rFonts w:ascii="仿宋" w:eastAsia="仿宋" w:hAnsi="仿宋" w:cs="Times New Roman"/>
                <w:b/>
                <w:bCs/>
                <w:sz w:val="24"/>
                <w:szCs w:val="24"/>
              </w:rPr>
            </w:pPr>
            <w:r>
              <w:rPr>
                <w:rFonts w:ascii="仿宋" w:eastAsia="仿宋" w:hAnsi="仿宋" w:cs="Times New Roman" w:hint="eastAsia"/>
                <w:b/>
                <w:bCs/>
                <w:sz w:val="24"/>
                <w:szCs w:val="24"/>
              </w:rPr>
              <w:t>针灸推拿学专业 专业型  全天</w:t>
            </w:r>
          </w:p>
          <w:p w14:paraId="79D82E38" w14:textId="77777777" w:rsidR="00FF0040" w:rsidRDefault="00FF0040">
            <w:pPr>
              <w:adjustRightInd w:val="0"/>
              <w:snapToGrid w:val="0"/>
              <w:rPr>
                <w:rFonts w:ascii="仿宋" w:eastAsia="仿宋" w:hAnsi="仿宋" w:cs="Times New Roman"/>
                <w:b/>
                <w:bCs/>
                <w:sz w:val="24"/>
                <w:szCs w:val="24"/>
              </w:rPr>
            </w:pPr>
          </w:p>
          <w:p w14:paraId="75720411" w14:textId="77777777" w:rsidR="00FF0040" w:rsidRDefault="00000000">
            <w:pPr>
              <w:adjustRightInd w:val="0"/>
              <w:snapToGrid w:val="0"/>
              <w:rPr>
                <w:rFonts w:ascii="仿宋" w:eastAsia="仿宋" w:hAnsi="仿宋" w:cs="Times New Roman"/>
                <w:sz w:val="24"/>
                <w:szCs w:val="24"/>
              </w:rPr>
            </w:pPr>
            <w:r>
              <w:rPr>
                <w:rFonts w:ascii="仿宋" w:eastAsia="仿宋" w:hAnsi="仿宋" w:cs="Times New Roman" w:hint="eastAsia"/>
                <w:b/>
                <w:bCs/>
                <w:sz w:val="24"/>
                <w:szCs w:val="24"/>
              </w:rPr>
              <w:t>针灸推拿学专业 学术型  下午</w:t>
            </w:r>
          </w:p>
        </w:tc>
      </w:tr>
      <w:tr w:rsidR="00FF0040" w14:paraId="46FB4BDB" w14:textId="77777777">
        <w:trPr>
          <w:trHeight w:val="1775"/>
        </w:trPr>
        <w:tc>
          <w:tcPr>
            <w:tcW w:w="1985" w:type="dxa"/>
            <w:vAlign w:val="center"/>
          </w:tcPr>
          <w:p w14:paraId="19F7898C"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4月2日（周三）</w:t>
            </w:r>
          </w:p>
          <w:p w14:paraId="48646D44"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13:30</w:t>
            </w:r>
            <w:r>
              <w:rPr>
                <w:rFonts w:ascii="仿宋" w:eastAsia="仿宋" w:hAnsi="仿宋" w:cs="Times New Roman"/>
                <w:sz w:val="24"/>
                <w:szCs w:val="24"/>
              </w:rPr>
              <w:t>-</w:t>
            </w:r>
            <w:r>
              <w:rPr>
                <w:rFonts w:ascii="仿宋" w:eastAsia="仿宋" w:hAnsi="仿宋" w:cs="Times New Roman" w:hint="eastAsia"/>
                <w:sz w:val="24"/>
                <w:szCs w:val="24"/>
              </w:rPr>
              <w:t>16:30</w:t>
            </w:r>
          </w:p>
        </w:tc>
        <w:tc>
          <w:tcPr>
            <w:tcW w:w="2551" w:type="dxa"/>
            <w:vAlign w:val="center"/>
          </w:tcPr>
          <w:p w14:paraId="4FC0A664"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英语听力、口语及专业外语、专业知识能力、综合素质</w:t>
            </w:r>
          </w:p>
        </w:tc>
        <w:tc>
          <w:tcPr>
            <w:tcW w:w="3827" w:type="dxa"/>
            <w:vAlign w:val="center"/>
          </w:tcPr>
          <w:p w14:paraId="2CBC1841" w14:textId="77777777" w:rsidR="00FF0040" w:rsidRDefault="00000000">
            <w:pPr>
              <w:adjustRightInd w:val="0"/>
              <w:snapToGrid w:val="0"/>
              <w:rPr>
                <w:rFonts w:ascii="仿宋" w:eastAsia="仿宋" w:hAnsi="仿宋" w:cs="Times New Roman"/>
                <w:b/>
                <w:bCs/>
                <w:sz w:val="24"/>
                <w:szCs w:val="24"/>
              </w:rPr>
            </w:pPr>
            <w:r>
              <w:rPr>
                <w:rFonts w:ascii="仿宋" w:eastAsia="仿宋" w:hAnsi="仿宋" w:cs="Times New Roman" w:hint="eastAsia"/>
                <w:b/>
                <w:bCs/>
                <w:sz w:val="24"/>
                <w:szCs w:val="24"/>
              </w:rPr>
              <w:t>中医内科学、中西医结合临床专业面试地点：滨江</w:t>
            </w:r>
            <w:proofErr w:type="gramStart"/>
            <w:r>
              <w:rPr>
                <w:rFonts w:ascii="仿宋" w:eastAsia="仿宋" w:hAnsi="仿宋" w:cs="Times New Roman" w:hint="eastAsia"/>
                <w:b/>
                <w:bCs/>
                <w:sz w:val="24"/>
                <w:szCs w:val="24"/>
              </w:rPr>
              <w:t>区滨盛路</w:t>
            </w:r>
            <w:proofErr w:type="gramEnd"/>
            <w:r>
              <w:rPr>
                <w:rFonts w:ascii="仿宋" w:eastAsia="仿宋" w:hAnsi="仿宋" w:cs="Times New Roman" w:hint="eastAsia"/>
                <w:b/>
                <w:bCs/>
                <w:sz w:val="24"/>
                <w:szCs w:val="24"/>
              </w:rPr>
              <w:t>浙江康复医疗中心行政楼B楼6楼B601、B602会议室</w:t>
            </w:r>
          </w:p>
        </w:tc>
      </w:tr>
      <w:tr w:rsidR="00FF0040" w14:paraId="7ACF76B0" w14:textId="77777777">
        <w:trPr>
          <w:trHeight w:val="1400"/>
        </w:trPr>
        <w:tc>
          <w:tcPr>
            <w:tcW w:w="1985" w:type="dxa"/>
            <w:vAlign w:val="center"/>
          </w:tcPr>
          <w:p w14:paraId="3199ED05"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4月</w:t>
            </w:r>
            <w:r>
              <w:rPr>
                <w:rFonts w:ascii="仿宋" w:eastAsia="仿宋" w:hAnsi="仿宋" w:cs="Times New Roman"/>
                <w:sz w:val="24"/>
                <w:szCs w:val="24"/>
              </w:rPr>
              <w:t>8</w:t>
            </w:r>
            <w:r>
              <w:rPr>
                <w:rFonts w:ascii="仿宋" w:eastAsia="仿宋" w:hAnsi="仿宋" w:cs="Times New Roman" w:hint="eastAsia"/>
                <w:sz w:val="24"/>
                <w:szCs w:val="24"/>
              </w:rPr>
              <w:t>日——4月中下旬</w:t>
            </w:r>
          </w:p>
        </w:tc>
        <w:tc>
          <w:tcPr>
            <w:tcW w:w="2551" w:type="dxa"/>
            <w:vAlign w:val="center"/>
          </w:tcPr>
          <w:p w14:paraId="7926B832" w14:textId="77777777" w:rsidR="00FF0040" w:rsidRDefault="00000000">
            <w:pPr>
              <w:adjustRightInd w:val="0"/>
              <w:snapToGrid w:val="0"/>
              <w:jc w:val="center"/>
              <w:rPr>
                <w:rFonts w:ascii="仿宋" w:eastAsia="仿宋" w:hAnsi="仿宋" w:cs="Times New Roman"/>
                <w:sz w:val="24"/>
                <w:szCs w:val="24"/>
              </w:rPr>
            </w:pPr>
            <w:r>
              <w:rPr>
                <w:rFonts w:ascii="仿宋" w:eastAsia="仿宋" w:hAnsi="仿宋" w:cs="Times New Roman" w:hint="eastAsia"/>
                <w:sz w:val="24"/>
                <w:szCs w:val="24"/>
              </w:rPr>
              <w:t>英语听力、口语及专业外语、专业知识能力、综合素质</w:t>
            </w:r>
          </w:p>
        </w:tc>
        <w:tc>
          <w:tcPr>
            <w:tcW w:w="3827" w:type="dxa"/>
            <w:vAlign w:val="center"/>
          </w:tcPr>
          <w:p w14:paraId="5D755F22" w14:textId="77777777" w:rsidR="00FF0040" w:rsidRDefault="00000000">
            <w:pPr>
              <w:adjustRightInd w:val="0"/>
              <w:snapToGrid w:val="0"/>
              <w:rPr>
                <w:rFonts w:ascii="仿宋" w:eastAsia="仿宋" w:hAnsi="仿宋" w:cs="Times New Roman"/>
                <w:sz w:val="24"/>
                <w:szCs w:val="24"/>
              </w:rPr>
            </w:pPr>
            <w:r>
              <w:rPr>
                <w:rFonts w:ascii="仿宋" w:eastAsia="仿宋" w:hAnsi="仿宋" w:cs="Times New Roman" w:hint="eastAsia"/>
                <w:b/>
                <w:bCs/>
                <w:sz w:val="24"/>
                <w:szCs w:val="24"/>
              </w:rPr>
              <w:t>缺额各专业调剂考生</w:t>
            </w:r>
          </w:p>
        </w:tc>
      </w:tr>
    </w:tbl>
    <w:p w14:paraId="040927E4" w14:textId="77777777" w:rsidR="00FF0040" w:rsidRDefault="00000000">
      <w:pPr>
        <w:pStyle w:val="ab"/>
        <w:spacing w:before="0" w:beforeAutospacing="0" w:after="0" w:afterAutospacing="0" w:line="348" w:lineRule="atLeast"/>
        <w:ind w:firstLineChars="200" w:firstLine="562"/>
        <w:rPr>
          <w:rFonts w:ascii="仿宋" w:eastAsia="仿宋" w:hAnsi="仿宋"/>
          <w:b/>
          <w:bCs/>
          <w:color w:val="212830"/>
          <w:sz w:val="28"/>
          <w:szCs w:val="28"/>
        </w:rPr>
      </w:pPr>
      <w:r>
        <w:rPr>
          <w:rFonts w:ascii="仿宋" w:eastAsia="仿宋" w:hAnsi="仿宋" w:hint="eastAsia"/>
          <w:b/>
          <w:bCs/>
          <w:color w:val="212830"/>
          <w:sz w:val="28"/>
          <w:szCs w:val="28"/>
        </w:rPr>
        <w:t>面试地点：</w:t>
      </w:r>
      <w:proofErr w:type="gramStart"/>
      <w:r>
        <w:rPr>
          <w:rFonts w:ascii="仿宋" w:eastAsia="仿宋" w:hAnsi="仿宋" w:hint="eastAsia"/>
          <w:b/>
          <w:bCs/>
          <w:color w:val="212830"/>
          <w:sz w:val="28"/>
          <w:szCs w:val="28"/>
        </w:rPr>
        <w:t>浙江中医药大学滨文南</w:t>
      </w:r>
      <w:proofErr w:type="gramEnd"/>
      <w:r>
        <w:rPr>
          <w:rFonts w:ascii="仿宋" w:eastAsia="仿宋" w:hAnsi="仿宋" w:hint="eastAsia"/>
          <w:b/>
          <w:bCs/>
          <w:color w:val="212830"/>
          <w:sz w:val="28"/>
          <w:szCs w:val="28"/>
        </w:rPr>
        <w:t>校区第三临床医学院</w:t>
      </w:r>
    </w:p>
    <w:p w14:paraId="6E4C034F" w14:textId="77777777" w:rsidR="00FF0040" w:rsidRDefault="00000000">
      <w:pPr>
        <w:pStyle w:val="ab"/>
        <w:spacing w:before="0" w:beforeAutospacing="0" w:after="0" w:afterAutospacing="0" w:line="348" w:lineRule="atLeast"/>
        <w:ind w:firstLineChars="100" w:firstLine="281"/>
        <w:rPr>
          <w:rFonts w:ascii="仿宋" w:eastAsia="仿宋" w:hAnsi="仿宋"/>
          <w:b/>
          <w:bCs/>
          <w:color w:val="212830"/>
          <w:sz w:val="28"/>
          <w:szCs w:val="28"/>
        </w:rPr>
      </w:pPr>
      <w:r>
        <w:rPr>
          <w:rFonts w:ascii="仿宋" w:eastAsia="仿宋" w:hAnsi="仿宋" w:hint="eastAsia"/>
          <w:b/>
          <w:bCs/>
          <w:color w:val="212830"/>
          <w:sz w:val="28"/>
          <w:szCs w:val="28"/>
        </w:rPr>
        <w:t>至善路337号往南</w:t>
      </w:r>
      <w:proofErr w:type="gramStart"/>
      <w:r>
        <w:rPr>
          <w:rFonts w:ascii="仿宋" w:eastAsia="仿宋" w:hAnsi="仿宋" w:hint="eastAsia"/>
          <w:b/>
          <w:bCs/>
          <w:color w:val="212830"/>
          <w:sz w:val="28"/>
          <w:szCs w:val="28"/>
        </w:rPr>
        <w:t>博爱楼</w:t>
      </w:r>
      <w:proofErr w:type="gramEnd"/>
      <w:r>
        <w:rPr>
          <w:rFonts w:ascii="仿宋" w:eastAsia="仿宋" w:hAnsi="仿宋" w:hint="eastAsia"/>
          <w:b/>
          <w:bCs/>
          <w:color w:val="212830"/>
          <w:sz w:val="28"/>
          <w:szCs w:val="28"/>
        </w:rPr>
        <w:t>11楼1118学院会议室、1116中医综合教研室、1101党员之家（中内、中西医考生除外，面试地点看备注）</w:t>
      </w:r>
    </w:p>
    <w:p w14:paraId="7527D15A" w14:textId="77777777" w:rsidR="00FF0040" w:rsidRDefault="00000000">
      <w:pPr>
        <w:pStyle w:val="ab"/>
        <w:spacing w:before="0" w:beforeAutospacing="0" w:after="0" w:afterAutospacing="0" w:line="348" w:lineRule="atLeast"/>
        <w:ind w:firstLineChars="200" w:firstLine="562"/>
        <w:rPr>
          <w:rFonts w:ascii="黑体" w:eastAsia="黑体" w:hAnsi="黑体"/>
          <w:color w:val="212830"/>
          <w:sz w:val="30"/>
          <w:szCs w:val="30"/>
        </w:rPr>
      </w:pPr>
      <w:r>
        <w:rPr>
          <w:rFonts w:ascii="仿宋" w:eastAsia="仿宋" w:hAnsi="仿宋" w:hint="eastAsia"/>
          <w:b/>
          <w:bCs/>
          <w:color w:val="212830"/>
          <w:sz w:val="28"/>
          <w:szCs w:val="28"/>
          <w:highlight w:val="yellow"/>
        </w:rPr>
        <w:t>备注：</w:t>
      </w:r>
      <w:r>
        <w:rPr>
          <w:rFonts w:ascii="仿宋" w:eastAsia="仿宋" w:hAnsi="仿宋" w:hint="eastAsia"/>
          <w:b/>
          <w:bCs/>
          <w:color w:val="212830"/>
          <w:sz w:val="28"/>
          <w:szCs w:val="28"/>
        </w:rPr>
        <w:t>中医内科学、中西医结合临床</w:t>
      </w:r>
      <w:bookmarkStart w:id="1" w:name="OLE_LINK2"/>
      <w:r>
        <w:rPr>
          <w:rFonts w:ascii="仿宋" w:eastAsia="仿宋" w:hAnsi="仿宋" w:hint="eastAsia"/>
          <w:b/>
          <w:bCs/>
          <w:color w:val="212830"/>
          <w:sz w:val="28"/>
          <w:szCs w:val="28"/>
        </w:rPr>
        <w:t>专业面试地点滨江</w:t>
      </w:r>
      <w:proofErr w:type="gramStart"/>
      <w:r>
        <w:rPr>
          <w:rFonts w:ascii="仿宋" w:eastAsia="仿宋" w:hAnsi="仿宋" w:hint="eastAsia"/>
          <w:b/>
          <w:bCs/>
          <w:color w:val="212830"/>
          <w:sz w:val="28"/>
          <w:szCs w:val="28"/>
        </w:rPr>
        <w:t>区滨盛路</w:t>
      </w:r>
      <w:proofErr w:type="gramEnd"/>
      <w:r>
        <w:rPr>
          <w:rFonts w:ascii="仿宋" w:eastAsia="仿宋" w:hAnsi="仿宋" w:hint="eastAsia"/>
          <w:b/>
          <w:bCs/>
          <w:color w:val="212830"/>
          <w:sz w:val="28"/>
          <w:szCs w:val="28"/>
        </w:rPr>
        <w:t>浙江康复医疗中心行政楼B楼6楼B601、B602会议室</w:t>
      </w:r>
      <w:bookmarkEnd w:id="1"/>
      <w:r>
        <w:rPr>
          <w:rFonts w:ascii="仿宋" w:eastAsia="仿宋" w:hAnsi="仿宋" w:hint="eastAsia"/>
          <w:b/>
          <w:bCs/>
          <w:color w:val="212830"/>
          <w:sz w:val="28"/>
          <w:szCs w:val="28"/>
        </w:rPr>
        <w:t>。</w:t>
      </w:r>
    </w:p>
    <w:p w14:paraId="13975A04"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黑体" w:eastAsia="黑体" w:hAnsi="黑体" w:hint="eastAsia"/>
          <w:color w:val="212830"/>
          <w:sz w:val="30"/>
          <w:szCs w:val="30"/>
        </w:rPr>
        <w:lastRenderedPageBreak/>
        <w:t>四、调剂工作</w:t>
      </w:r>
    </w:p>
    <w:p w14:paraId="306509B8" w14:textId="77777777" w:rsidR="00FF0040" w:rsidRDefault="00000000">
      <w:pPr>
        <w:pStyle w:val="ab"/>
        <w:spacing w:before="0" w:beforeAutospacing="0" w:after="0" w:afterAutospacing="0" w:line="354" w:lineRule="atLeast"/>
        <w:ind w:firstLine="330"/>
      </w:pPr>
      <w:r>
        <w:rPr>
          <w:rFonts w:ascii="仿宋" w:eastAsia="仿宋" w:hAnsi="仿宋" w:cs="仿宋" w:hint="eastAsia"/>
          <w:color w:val="212830"/>
          <w:sz w:val="30"/>
          <w:szCs w:val="30"/>
        </w:rPr>
        <w:t>（一）调剂基本条件</w:t>
      </w:r>
    </w:p>
    <w:p w14:paraId="2F32AF83"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1.符合《浙江中医药大学2025年攻读硕士学位研究生招生简章》规定的报考条件；</w:t>
      </w:r>
    </w:p>
    <w:p w14:paraId="4683FBFF"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2.初试成绩达国家一区基本线；</w:t>
      </w:r>
    </w:p>
    <w:p w14:paraId="50674372"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3.考生调入专业与第一志愿报考专业相同或相近，且在同一学科门类范围内，初试科目与调入专业初试科目相同或相近，其中统考科目应相同；</w:t>
      </w:r>
    </w:p>
    <w:p w14:paraId="24935624"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4.报考临床医学类专业学位硕士研究生的考生，可按相关政策调剂到其他专业,报考其他专业(含医学学术学位)的考生不可调剂到临床医学类专业学位。</w:t>
      </w:r>
    </w:p>
    <w:p w14:paraId="435C61DE"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（二）调剂原则</w:t>
      </w:r>
    </w:p>
    <w:p w14:paraId="4A2363BB" w14:textId="77777777" w:rsidR="00FF0040" w:rsidRDefault="00000000">
      <w:pPr>
        <w:pStyle w:val="ab"/>
        <w:spacing w:before="0" w:beforeAutospacing="0" w:after="0" w:afterAutospacing="0" w:line="354" w:lineRule="atLeast"/>
        <w:ind w:firstLine="600"/>
      </w:pPr>
      <w:r>
        <w:rPr>
          <w:rFonts w:ascii="仿宋" w:eastAsia="仿宋" w:hAnsi="仿宋" w:cs="仿宋" w:hint="eastAsia"/>
          <w:color w:val="212830"/>
          <w:sz w:val="30"/>
          <w:szCs w:val="30"/>
        </w:rPr>
        <w:t>每次开放调剂系统持续时间不得低于12个小时。对申请同一专业，应当按考生初试成绩择优遴选进入复试的考生名单。不得将考生第一志愿报考单位、毕业院校、提交调剂志愿的时间先后顺序等非学业水平标准作为遴选依据。</w:t>
      </w:r>
    </w:p>
    <w:p w14:paraId="4AB5CDDB"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（三）调剂程序</w:t>
      </w:r>
    </w:p>
    <w:p w14:paraId="3BA72AFE"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1.调剂时间：网络开通时间预估为2025年4月8日。</w:t>
      </w:r>
    </w:p>
    <w:p w14:paraId="17292359"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2.调剂网址：中国研究生招生信息网</w:t>
      </w:r>
      <w:hyperlink r:id="rId8" w:history="1">
        <w:r>
          <w:rPr>
            <w:rStyle w:val="ad"/>
            <w:rFonts w:ascii="仿宋" w:eastAsia="仿宋" w:hAnsi="仿宋" w:cs="仿宋" w:hint="eastAsia"/>
            <w:color w:val="333333"/>
            <w:sz w:val="30"/>
            <w:szCs w:val="30"/>
          </w:rPr>
          <w:t>http://yz.chsi.com.cn/yztj/</w:t>
        </w:r>
      </w:hyperlink>
    </w:p>
    <w:p w14:paraId="203DD557"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lastRenderedPageBreak/>
        <w:t>3.调剂程序：考生网上申请，由学院、学校按调剂邀请比例网上邀请，发送复试通知，考生网上接受复试通知后参加复试。通过复试并预录取到相应的学院。导师按双向选择方式确定。</w:t>
      </w:r>
    </w:p>
    <w:p w14:paraId="7F2E336F"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4.未在网上调剂系统中填报我校志愿的考生，我校一律不接收调剂。</w:t>
      </w:r>
    </w:p>
    <w:p w14:paraId="2A781872" w14:textId="77777777" w:rsidR="00FF0040" w:rsidRDefault="00000000">
      <w:pPr>
        <w:pStyle w:val="ab"/>
        <w:spacing w:before="0" w:beforeAutospacing="0" w:after="0" w:afterAutospacing="0" w:line="354" w:lineRule="atLeast"/>
        <w:ind w:firstLine="480"/>
      </w:pPr>
      <w:r>
        <w:rPr>
          <w:rFonts w:ascii="仿宋" w:eastAsia="仿宋" w:hAnsi="仿宋" w:cs="仿宋" w:hint="eastAsia"/>
          <w:color w:val="212830"/>
          <w:sz w:val="30"/>
          <w:szCs w:val="30"/>
        </w:rPr>
        <w:t>5.已进入我校</w:t>
      </w:r>
      <w:proofErr w:type="gramStart"/>
      <w:r>
        <w:rPr>
          <w:rFonts w:ascii="仿宋" w:eastAsia="仿宋" w:hAnsi="仿宋" w:cs="仿宋" w:hint="eastAsia"/>
          <w:color w:val="212830"/>
          <w:sz w:val="30"/>
          <w:szCs w:val="30"/>
        </w:rPr>
        <w:t>一</w:t>
      </w:r>
      <w:proofErr w:type="gramEnd"/>
      <w:r>
        <w:rPr>
          <w:rFonts w:ascii="仿宋" w:eastAsia="仿宋" w:hAnsi="仿宋" w:cs="仿宋" w:hint="eastAsia"/>
          <w:color w:val="212830"/>
          <w:sz w:val="30"/>
          <w:szCs w:val="30"/>
        </w:rPr>
        <w:t>志愿复试名单的考生，复试前或复试录取后学校不再接受调剂申请。</w:t>
      </w:r>
    </w:p>
    <w:p w14:paraId="5C4E8F46"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黑体" w:eastAsia="黑体" w:hAnsi="黑体" w:hint="eastAsia"/>
          <w:color w:val="212830"/>
          <w:sz w:val="30"/>
          <w:szCs w:val="30"/>
        </w:rPr>
        <w:t>五、录取工作</w:t>
      </w:r>
    </w:p>
    <w:p w14:paraId="4CDB63AB" w14:textId="77777777" w:rsidR="00FF0040" w:rsidRDefault="00000000">
      <w:pPr>
        <w:pStyle w:val="ab"/>
        <w:spacing w:before="0" w:beforeAutospacing="0" w:after="0" w:afterAutospacing="0" w:line="348" w:lineRule="atLeast"/>
        <w:ind w:firstLineChars="200" w:firstLine="600"/>
        <w:rPr>
          <w:rFonts w:ascii="仿宋" w:eastAsia="仿宋" w:hAnsi="仿宋"/>
          <w:b/>
          <w:bCs/>
          <w:color w:val="212830"/>
          <w:sz w:val="30"/>
          <w:szCs w:val="30"/>
        </w:rPr>
      </w:pPr>
      <w:r>
        <w:rPr>
          <w:rFonts w:ascii="仿宋" w:eastAsia="仿宋" w:hAnsi="仿宋" w:hint="eastAsia"/>
          <w:color w:val="212830"/>
          <w:sz w:val="30"/>
          <w:szCs w:val="30"/>
        </w:rPr>
        <w:t>学院在结束复试后按学校下达的招生计划数将预录取名单公示后上报至研究生院招生办，</w:t>
      </w:r>
      <w:r>
        <w:rPr>
          <w:rFonts w:ascii="仿宋" w:eastAsia="仿宋" w:hAnsi="仿宋" w:hint="eastAsia"/>
          <w:b/>
          <w:bCs/>
          <w:color w:val="212830"/>
          <w:sz w:val="30"/>
          <w:szCs w:val="30"/>
        </w:rPr>
        <w:t>学生需在学院公布预录取名单后2周内交回导师本人签名的复试回单至学院研究生办公室（</w:t>
      </w:r>
      <w:proofErr w:type="gramStart"/>
      <w:r>
        <w:rPr>
          <w:rFonts w:ascii="仿宋" w:eastAsia="仿宋" w:hAnsi="仿宋" w:hint="eastAsia"/>
          <w:b/>
          <w:bCs/>
          <w:color w:val="212830"/>
          <w:sz w:val="30"/>
          <w:szCs w:val="30"/>
        </w:rPr>
        <w:t>滨文南</w:t>
      </w:r>
      <w:proofErr w:type="gramEnd"/>
      <w:r>
        <w:rPr>
          <w:rFonts w:ascii="仿宋" w:eastAsia="仿宋" w:hAnsi="仿宋" w:hint="eastAsia"/>
          <w:b/>
          <w:bCs/>
          <w:color w:val="212830"/>
          <w:sz w:val="30"/>
          <w:szCs w:val="30"/>
        </w:rPr>
        <w:t>校区</w:t>
      </w:r>
      <w:proofErr w:type="gramStart"/>
      <w:r>
        <w:rPr>
          <w:rFonts w:ascii="仿宋" w:eastAsia="仿宋" w:hAnsi="仿宋" w:hint="eastAsia"/>
          <w:b/>
          <w:bCs/>
          <w:color w:val="212830"/>
          <w:sz w:val="30"/>
          <w:szCs w:val="30"/>
        </w:rPr>
        <w:t>博爱楼</w:t>
      </w:r>
      <w:proofErr w:type="gramEnd"/>
      <w:r>
        <w:rPr>
          <w:rFonts w:ascii="仿宋" w:eastAsia="仿宋" w:hAnsi="仿宋" w:hint="eastAsia"/>
          <w:b/>
          <w:bCs/>
          <w:color w:val="212830"/>
          <w:sz w:val="30"/>
          <w:szCs w:val="30"/>
        </w:rPr>
        <w:t>1102研究生办公室）。</w:t>
      </w:r>
    </w:p>
    <w:p w14:paraId="178B7EE6"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学校招生工作领导小组根据招生计划、复试录取办法、考生初试以及复试成绩、思想政治表现、身体健康状况等确定预录取名单。</w:t>
      </w:r>
    </w:p>
    <w:p w14:paraId="5D9006FC"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学院</w:t>
      </w:r>
      <w:proofErr w:type="gramStart"/>
      <w:r>
        <w:rPr>
          <w:rFonts w:ascii="仿宋" w:eastAsia="仿宋" w:hAnsi="仿宋" w:hint="eastAsia"/>
          <w:color w:val="212830"/>
          <w:sz w:val="30"/>
          <w:szCs w:val="30"/>
        </w:rPr>
        <w:t>研</w:t>
      </w:r>
      <w:proofErr w:type="gramEnd"/>
      <w:r>
        <w:rPr>
          <w:rFonts w:ascii="仿宋" w:eastAsia="仿宋" w:hAnsi="仿宋" w:hint="eastAsia"/>
          <w:color w:val="212830"/>
          <w:sz w:val="30"/>
          <w:szCs w:val="30"/>
        </w:rPr>
        <w:t>招办联系方式</w:t>
      </w:r>
    </w:p>
    <w:p w14:paraId="7968CBAF"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联系人：周老师 裘老师     联系电话：0571-86633137</w:t>
      </w:r>
    </w:p>
    <w:p w14:paraId="445AE61F"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纪委监督联系人：詹老师    联系电话：0571-88393503</w:t>
      </w:r>
    </w:p>
    <w:p w14:paraId="6E3AFC50" w14:textId="77777777" w:rsidR="00FF0040" w:rsidRDefault="00FF0040">
      <w:pPr>
        <w:pStyle w:val="ab"/>
        <w:spacing w:before="0" w:beforeAutospacing="0" w:after="0" w:afterAutospacing="0" w:line="348" w:lineRule="atLeast"/>
        <w:ind w:firstLineChars="200" w:firstLine="600"/>
        <w:rPr>
          <w:rFonts w:ascii="仿宋" w:eastAsia="仿宋" w:hAnsi="仿宋"/>
          <w:color w:val="212830"/>
          <w:sz w:val="30"/>
          <w:szCs w:val="30"/>
        </w:rPr>
      </w:pPr>
    </w:p>
    <w:p w14:paraId="67EE8D16" w14:textId="77777777" w:rsidR="00FF0040" w:rsidRDefault="00000000">
      <w:pPr>
        <w:pStyle w:val="ab"/>
        <w:spacing w:before="0" w:beforeAutospacing="0" w:after="0" w:afterAutospacing="0" w:line="348" w:lineRule="atLeast"/>
        <w:ind w:firstLineChars="200" w:firstLine="600"/>
        <w:rPr>
          <w:rFonts w:ascii="仿宋" w:eastAsia="仿宋" w:hAnsi="仿宋"/>
          <w:color w:val="212830"/>
          <w:sz w:val="30"/>
          <w:szCs w:val="30"/>
        </w:rPr>
      </w:pPr>
      <w:r>
        <w:rPr>
          <w:rFonts w:ascii="仿宋" w:eastAsia="仿宋" w:hAnsi="仿宋" w:hint="eastAsia"/>
          <w:color w:val="212830"/>
          <w:sz w:val="30"/>
          <w:szCs w:val="30"/>
        </w:rPr>
        <w:t xml:space="preserve">                                     浙江中医药大学第三临床医学院 </w:t>
      </w:r>
    </w:p>
    <w:p w14:paraId="413E5F6E" w14:textId="51A4D826" w:rsidR="00FF0040" w:rsidRDefault="00000000" w:rsidP="00D676EF">
      <w:pPr>
        <w:pStyle w:val="ab"/>
        <w:spacing w:before="0" w:beforeAutospacing="0" w:after="0" w:afterAutospacing="0" w:line="348" w:lineRule="atLeast"/>
        <w:ind w:firstLineChars="200" w:firstLine="600"/>
        <w:rPr>
          <w:rFonts w:ascii="仿宋" w:eastAsia="仿宋" w:hAnsi="仿宋" w:hint="eastAsia"/>
          <w:color w:val="212830"/>
          <w:sz w:val="30"/>
          <w:szCs w:val="30"/>
        </w:rPr>
      </w:pPr>
      <w:r>
        <w:rPr>
          <w:rFonts w:ascii="仿宋" w:eastAsia="仿宋" w:hAnsi="仿宋" w:hint="eastAsia"/>
          <w:color w:val="212830"/>
          <w:sz w:val="30"/>
          <w:szCs w:val="30"/>
        </w:rPr>
        <w:t xml:space="preserve">                               2025年3月2</w:t>
      </w:r>
      <w:r>
        <w:rPr>
          <w:rFonts w:ascii="仿宋" w:eastAsia="仿宋" w:hAnsi="仿宋"/>
          <w:color w:val="212830"/>
          <w:sz w:val="30"/>
          <w:szCs w:val="30"/>
        </w:rPr>
        <w:t>6</w:t>
      </w:r>
      <w:r>
        <w:rPr>
          <w:rFonts w:ascii="仿宋" w:eastAsia="仿宋" w:hAnsi="仿宋" w:hint="eastAsia"/>
          <w:color w:val="212830"/>
          <w:sz w:val="30"/>
          <w:szCs w:val="30"/>
        </w:rPr>
        <w:t>日</w:t>
      </w:r>
    </w:p>
    <w:sectPr w:rsidR="00FF0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jllMWVmOTUyYjcxZWZiMGM4ZTA5Mzc1ZDYwOWMwYTkifQ=="/>
  </w:docVars>
  <w:rsids>
    <w:rsidRoot w:val="00954BCB"/>
    <w:rsid w:val="000059DA"/>
    <w:rsid w:val="0001355A"/>
    <w:rsid w:val="00026F46"/>
    <w:rsid w:val="0003583D"/>
    <w:rsid w:val="00065357"/>
    <w:rsid w:val="00091C16"/>
    <w:rsid w:val="000922EC"/>
    <w:rsid w:val="000A08BE"/>
    <w:rsid w:val="000B36D7"/>
    <w:rsid w:val="000C7613"/>
    <w:rsid w:val="000D19E9"/>
    <w:rsid w:val="000E40DD"/>
    <w:rsid w:val="000E6713"/>
    <w:rsid w:val="00106114"/>
    <w:rsid w:val="00121AE8"/>
    <w:rsid w:val="001272F5"/>
    <w:rsid w:val="001348F1"/>
    <w:rsid w:val="00143B0C"/>
    <w:rsid w:val="001553D5"/>
    <w:rsid w:val="00172ED9"/>
    <w:rsid w:val="001C5326"/>
    <w:rsid w:val="001F0C25"/>
    <w:rsid w:val="00207808"/>
    <w:rsid w:val="00214476"/>
    <w:rsid w:val="00233A82"/>
    <w:rsid w:val="0024581B"/>
    <w:rsid w:val="00264F2D"/>
    <w:rsid w:val="002A2934"/>
    <w:rsid w:val="002D4025"/>
    <w:rsid w:val="002E10E5"/>
    <w:rsid w:val="00300FB6"/>
    <w:rsid w:val="0030307C"/>
    <w:rsid w:val="00305CD5"/>
    <w:rsid w:val="00312657"/>
    <w:rsid w:val="003235CC"/>
    <w:rsid w:val="003423A8"/>
    <w:rsid w:val="003436A3"/>
    <w:rsid w:val="00354590"/>
    <w:rsid w:val="0037090A"/>
    <w:rsid w:val="0039711C"/>
    <w:rsid w:val="00397B36"/>
    <w:rsid w:val="003A0D92"/>
    <w:rsid w:val="003C5F7B"/>
    <w:rsid w:val="003D0A81"/>
    <w:rsid w:val="003D150F"/>
    <w:rsid w:val="003E548C"/>
    <w:rsid w:val="003F68C7"/>
    <w:rsid w:val="004177F1"/>
    <w:rsid w:val="00420D57"/>
    <w:rsid w:val="00422762"/>
    <w:rsid w:val="00434104"/>
    <w:rsid w:val="004357C5"/>
    <w:rsid w:val="0044475D"/>
    <w:rsid w:val="00461638"/>
    <w:rsid w:val="004725D3"/>
    <w:rsid w:val="00497C8F"/>
    <w:rsid w:val="004D02A7"/>
    <w:rsid w:val="004D0D10"/>
    <w:rsid w:val="004D3A6A"/>
    <w:rsid w:val="004F0A3C"/>
    <w:rsid w:val="0050226F"/>
    <w:rsid w:val="0050723B"/>
    <w:rsid w:val="0052301D"/>
    <w:rsid w:val="00524FA0"/>
    <w:rsid w:val="00530A2E"/>
    <w:rsid w:val="00531D06"/>
    <w:rsid w:val="00544ECD"/>
    <w:rsid w:val="00554C9E"/>
    <w:rsid w:val="005748BA"/>
    <w:rsid w:val="00576978"/>
    <w:rsid w:val="005820FD"/>
    <w:rsid w:val="00585CB9"/>
    <w:rsid w:val="0059005F"/>
    <w:rsid w:val="005921FF"/>
    <w:rsid w:val="005B13B3"/>
    <w:rsid w:val="005C479F"/>
    <w:rsid w:val="005C4D9E"/>
    <w:rsid w:val="005C6353"/>
    <w:rsid w:val="005F6384"/>
    <w:rsid w:val="005F6EC8"/>
    <w:rsid w:val="0060130B"/>
    <w:rsid w:val="006075F4"/>
    <w:rsid w:val="00625DBA"/>
    <w:rsid w:val="00634019"/>
    <w:rsid w:val="0063529F"/>
    <w:rsid w:val="00655621"/>
    <w:rsid w:val="006A5B3B"/>
    <w:rsid w:val="006A60BD"/>
    <w:rsid w:val="006A78B9"/>
    <w:rsid w:val="006B79B3"/>
    <w:rsid w:val="006C2DC7"/>
    <w:rsid w:val="006C613B"/>
    <w:rsid w:val="006D1CDE"/>
    <w:rsid w:val="006E06F3"/>
    <w:rsid w:val="0070672D"/>
    <w:rsid w:val="00727460"/>
    <w:rsid w:val="007324E7"/>
    <w:rsid w:val="0073659C"/>
    <w:rsid w:val="0073671E"/>
    <w:rsid w:val="00741C73"/>
    <w:rsid w:val="00742E58"/>
    <w:rsid w:val="007529B3"/>
    <w:rsid w:val="00791F88"/>
    <w:rsid w:val="0079793E"/>
    <w:rsid w:val="007A6F8A"/>
    <w:rsid w:val="007B56A7"/>
    <w:rsid w:val="007D681A"/>
    <w:rsid w:val="007E071B"/>
    <w:rsid w:val="007F2FAB"/>
    <w:rsid w:val="007F2FD3"/>
    <w:rsid w:val="007F45CB"/>
    <w:rsid w:val="007F5453"/>
    <w:rsid w:val="0081521D"/>
    <w:rsid w:val="00822D38"/>
    <w:rsid w:val="00833C24"/>
    <w:rsid w:val="00846191"/>
    <w:rsid w:val="00852B2F"/>
    <w:rsid w:val="00857C71"/>
    <w:rsid w:val="00890468"/>
    <w:rsid w:val="00892CC1"/>
    <w:rsid w:val="0089542A"/>
    <w:rsid w:val="008A1338"/>
    <w:rsid w:val="008B5BA1"/>
    <w:rsid w:val="008D029B"/>
    <w:rsid w:val="008E683B"/>
    <w:rsid w:val="008E7B4D"/>
    <w:rsid w:val="008F3301"/>
    <w:rsid w:val="009048FF"/>
    <w:rsid w:val="00910887"/>
    <w:rsid w:val="00935636"/>
    <w:rsid w:val="0094144B"/>
    <w:rsid w:val="009420D2"/>
    <w:rsid w:val="00954BCB"/>
    <w:rsid w:val="00984D5A"/>
    <w:rsid w:val="009922A5"/>
    <w:rsid w:val="009A5D51"/>
    <w:rsid w:val="009B18D5"/>
    <w:rsid w:val="009B32D5"/>
    <w:rsid w:val="009C10D0"/>
    <w:rsid w:val="009C488A"/>
    <w:rsid w:val="009D799D"/>
    <w:rsid w:val="009E1883"/>
    <w:rsid w:val="009E4706"/>
    <w:rsid w:val="009F44A1"/>
    <w:rsid w:val="009F5B85"/>
    <w:rsid w:val="00A07959"/>
    <w:rsid w:val="00A13D0A"/>
    <w:rsid w:val="00A14C40"/>
    <w:rsid w:val="00A231D2"/>
    <w:rsid w:val="00A516E3"/>
    <w:rsid w:val="00A602A1"/>
    <w:rsid w:val="00A71BF3"/>
    <w:rsid w:val="00A76A45"/>
    <w:rsid w:val="00A77D30"/>
    <w:rsid w:val="00A82E0E"/>
    <w:rsid w:val="00A84D57"/>
    <w:rsid w:val="00A9012C"/>
    <w:rsid w:val="00A94CD1"/>
    <w:rsid w:val="00AA4034"/>
    <w:rsid w:val="00AA5A0A"/>
    <w:rsid w:val="00AB1A47"/>
    <w:rsid w:val="00AE018A"/>
    <w:rsid w:val="00AE0C02"/>
    <w:rsid w:val="00AE3E8D"/>
    <w:rsid w:val="00AF5C7A"/>
    <w:rsid w:val="00AF71B1"/>
    <w:rsid w:val="00B00FA5"/>
    <w:rsid w:val="00B0218D"/>
    <w:rsid w:val="00B105C4"/>
    <w:rsid w:val="00B132BF"/>
    <w:rsid w:val="00B2641F"/>
    <w:rsid w:val="00B61D60"/>
    <w:rsid w:val="00B65D5C"/>
    <w:rsid w:val="00B6683B"/>
    <w:rsid w:val="00B703C9"/>
    <w:rsid w:val="00BC0D18"/>
    <w:rsid w:val="00C21F7F"/>
    <w:rsid w:val="00C2432D"/>
    <w:rsid w:val="00C5035E"/>
    <w:rsid w:val="00C74DF5"/>
    <w:rsid w:val="00C75984"/>
    <w:rsid w:val="00C75F36"/>
    <w:rsid w:val="00C7661A"/>
    <w:rsid w:val="00C95EC1"/>
    <w:rsid w:val="00CB072D"/>
    <w:rsid w:val="00CE03ED"/>
    <w:rsid w:val="00D060F4"/>
    <w:rsid w:val="00D11342"/>
    <w:rsid w:val="00D1516B"/>
    <w:rsid w:val="00D40A65"/>
    <w:rsid w:val="00D426A5"/>
    <w:rsid w:val="00D4742F"/>
    <w:rsid w:val="00D66E7C"/>
    <w:rsid w:val="00D676EF"/>
    <w:rsid w:val="00D82AE6"/>
    <w:rsid w:val="00D8483B"/>
    <w:rsid w:val="00D932A4"/>
    <w:rsid w:val="00DA206F"/>
    <w:rsid w:val="00DA41E8"/>
    <w:rsid w:val="00DC1804"/>
    <w:rsid w:val="00DD1503"/>
    <w:rsid w:val="00DD327A"/>
    <w:rsid w:val="00DD6F6A"/>
    <w:rsid w:val="00DE304A"/>
    <w:rsid w:val="00DF2815"/>
    <w:rsid w:val="00E11C1E"/>
    <w:rsid w:val="00E45650"/>
    <w:rsid w:val="00E505F3"/>
    <w:rsid w:val="00E60BE1"/>
    <w:rsid w:val="00E86794"/>
    <w:rsid w:val="00EA31BC"/>
    <w:rsid w:val="00EA4757"/>
    <w:rsid w:val="00EB225C"/>
    <w:rsid w:val="00EC1BD1"/>
    <w:rsid w:val="00EC6468"/>
    <w:rsid w:val="00EC6A8D"/>
    <w:rsid w:val="00EE0C30"/>
    <w:rsid w:val="00EE6DBF"/>
    <w:rsid w:val="00EF38F4"/>
    <w:rsid w:val="00EF4D0C"/>
    <w:rsid w:val="00EF6631"/>
    <w:rsid w:val="00EF6D86"/>
    <w:rsid w:val="00F0211C"/>
    <w:rsid w:val="00F156BB"/>
    <w:rsid w:val="00F33767"/>
    <w:rsid w:val="00F47C3C"/>
    <w:rsid w:val="00F53139"/>
    <w:rsid w:val="00F80C51"/>
    <w:rsid w:val="00FB0186"/>
    <w:rsid w:val="00FC3B24"/>
    <w:rsid w:val="00FF0040"/>
    <w:rsid w:val="021B4775"/>
    <w:rsid w:val="038500F8"/>
    <w:rsid w:val="04051239"/>
    <w:rsid w:val="051931EE"/>
    <w:rsid w:val="054A57DE"/>
    <w:rsid w:val="05DB66F5"/>
    <w:rsid w:val="05FE4192"/>
    <w:rsid w:val="0673692E"/>
    <w:rsid w:val="09077801"/>
    <w:rsid w:val="094B1DE4"/>
    <w:rsid w:val="09B259BF"/>
    <w:rsid w:val="09DF1D71"/>
    <w:rsid w:val="0A2148F3"/>
    <w:rsid w:val="0A64315D"/>
    <w:rsid w:val="0AB87005"/>
    <w:rsid w:val="0BDF05C2"/>
    <w:rsid w:val="0DED51E5"/>
    <w:rsid w:val="0E63372C"/>
    <w:rsid w:val="107374DA"/>
    <w:rsid w:val="107734BE"/>
    <w:rsid w:val="107E4744"/>
    <w:rsid w:val="10864CA4"/>
    <w:rsid w:val="11C049F1"/>
    <w:rsid w:val="11F2120D"/>
    <w:rsid w:val="136C3083"/>
    <w:rsid w:val="13C066A4"/>
    <w:rsid w:val="14D7277E"/>
    <w:rsid w:val="15234856"/>
    <w:rsid w:val="15520056"/>
    <w:rsid w:val="16D43419"/>
    <w:rsid w:val="187D363C"/>
    <w:rsid w:val="188B5D59"/>
    <w:rsid w:val="18950986"/>
    <w:rsid w:val="19795830"/>
    <w:rsid w:val="19C103BF"/>
    <w:rsid w:val="1A2E1092"/>
    <w:rsid w:val="1AC92B69"/>
    <w:rsid w:val="1AF916A0"/>
    <w:rsid w:val="1C952F17"/>
    <w:rsid w:val="1DB846E6"/>
    <w:rsid w:val="1E110AAE"/>
    <w:rsid w:val="1EAF2075"/>
    <w:rsid w:val="20120B0E"/>
    <w:rsid w:val="20E029BA"/>
    <w:rsid w:val="218D48F0"/>
    <w:rsid w:val="21D20555"/>
    <w:rsid w:val="22F06568"/>
    <w:rsid w:val="237C2E6E"/>
    <w:rsid w:val="2629095F"/>
    <w:rsid w:val="26347A30"/>
    <w:rsid w:val="272562CE"/>
    <w:rsid w:val="27277595"/>
    <w:rsid w:val="2758774E"/>
    <w:rsid w:val="28C36E49"/>
    <w:rsid w:val="2A3A7D8C"/>
    <w:rsid w:val="2B41674B"/>
    <w:rsid w:val="2C3562B0"/>
    <w:rsid w:val="2C9C1E8B"/>
    <w:rsid w:val="2DEC0E17"/>
    <w:rsid w:val="2E6C1D31"/>
    <w:rsid w:val="3098505F"/>
    <w:rsid w:val="31336B36"/>
    <w:rsid w:val="317A4765"/>
    <w:rsid w:val="31F33F08"/>
    <w:rsid w:val="320F30FF"/>
    <w:rsid w:val="32D57EA5"/>
    <w:rsid w:val="3321133C"/>
    <w:rsid w:val="34A43FD3"/>
    <w:rsid w:val="34AC5C18"/>
    <w:rsid w:val="3639699D"/>
    <w:rsid w:val="37692E7A"/>
    <w:rsid w:val="39363667"/>
    <w:rsid w:val="3AF17846"/>
    <w:rsid w:val="3B783AC3"/>
    <w:rsid w:val="3C17152E"/>
    <w:rsid w:val="3C2E0626"/>
    <w:rsid w:val="3D0816E4"/>
    <w:rsid w:val="3E5D51F2"/>
    <w:rsid w:val="3EDC6A5F"/>
    <w:rsid w:val="3FC217B1"/>
    <w:rsid w:val="3FCF51A2"/>
    <w:rsid w:val="408178BE"/>
    <w:rsid w:val="41903877"/>
    <w:rsid w:val="42633AFB"/>
    <w:rsid w:val="42D27F5D"/>
    <w:rsid w:val="445A645C"/>
    <w:rsid w:val="44E16B7D"/>
    <w:rsid w:val="44F5667C"/>
    <w:rsid w:val="47975C19"/>
    <w:rsid w:val="48272AF9"/>
    <w:rsid w:val="482A4397"/>
    <w:rsid w:val="48FD1AAC"/>
    <w:rsid w:val="491339E7"/>
    <w:rsid w:val="4BFE1DC3"/>
    <w:rsid w:val="4CDB0356"/>
    <w:rsid w:val="4D4206BA"/>
    <w:rsid w:val="4D700A9E"/>
    <w:rsid w:val="4E957FD1"/>
    <w:rsid w:val="4FE92D8A"/>
    <w:rsid w:val="50F9524E"/>
    <w:rsid w:val="520C2D5F"/>
    <w:rsid w:val="52BA27BB"/>
    <w:rsid w:val="53C03E02"/>
    <w:rsid w:val="53CA4C80"/>
    <w:rsid w:val="54340FF4"/>
    <w:rsid w:val="553D1BAE"/>
    <w:rsid w:val="573D1FCA"/>
    <w:rsid w:val="57A44166"/>
    <w:rsid w:val="583B614D"/>
    <w:rsid w:val="58E93DFA"/>
    <w:rsid w:val="59545718"/>
    <w:rsid w:val="5A3A490E"/>
    <w:rsid w:val="5B1213E7"/>
    <w:rsid w:val="5B174C4F"/>
    <w:rsid w:val="5B9C6F02"/>
    <w:rsid w:val="5BB4249E"/>
    <w:rsid w:val="5BED39E7"/>
    <w:rsid w:val="5BFC5BF3"/>
    <w:rsid w:val="5C425CFC"/>
    <w:rsid w:val="5D047455"/>
    <w:rsid w:val="5F685A79"/>
    <w:rsid w:val="5F69359F"/>
    <w:rsid w:val="5F954394"/>
    <w:rsid w:val="62CB3AA4"/>
    <w:rsid w:val="62E418BB"/>
    <w:rsid w:val="62EC076F"/>
    <w:rsid w:val="64AD2180"/>
    <w:rsid w:val="697A65BE"/>
    <w:rsid w:val="69951B60"/>
    <w:rsid w:val="6A7D43A3"/>
    <w:rsid w:val="6C506A8E"/>
    <w:rsid w:val="6CBC7404"/>
    <w:rsid w:val="6D716441"/>
    <w:rsid w:val="6DAA09E3"/>
    <w:rsid w:val="6E02353D"/>
    <w:rsid w:val="6F6F4C02"/>
    <w:rsid w:val="71145A61"/>
    <w:rsid w:val="711A5D42"/>
    <w:rsid w:val="71D62D16"/>
    <w:rsid w:val="720C6738"/>
    <w:rsid w:val="7249173A"/>
    <w:rsid w:val="724A54B2"/>
    <w:rsid w:val="741B0EB4"/>
    <w:rsid w:val="74A215D5"/>
    <w:rsid w:val="74FD680C"/>
    <w:rsid w:val="757F6C10"/>
    <w:rsid w:val="75BA64AB"/>
    <w:rsid w:val="78FE2B52"/>
    <w:rsid w:val="79F006ED"/>
    <w:rsid w:val="7B8E28EF"/>
    <w:rsid w:val="7B9B28DB"/>
    <w:rsid w:val="7BDF6C6B"/>
    <w:rsid w:val="7C4B4301"/>
    <w:rsid w:val="7C7C095E"/>
    <w:rsid w:val="7C885DE0"/>
    <w:rsid w:val="7C9F63FA"/>
    <w:rsid w:val="7FBA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039D"/>
  <w15:docId w15:val="{EB90C984-E2B0-4B3A-863F-16DBE0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semiHidden/>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autoRedefine/>
    <w:uiPriority w:val="22"/>
    <w:qFormat/>
    <w:rPr>
      <w:b/>
      <w:bCs/>
    </w:rPr>
  </w:style>
  <w:style w:type="character" w:styleId="ad">
    <w:name w:val="Hyperlink"/>
    <w:basedOn w:val="a0"/>
    <w:autoRedefine/>
    <w:uiPriority w:val="99"/>
    <w:semiHidden/>
    <w:unhideWhenUsed/>
    <w:qFormat/>
    <w:rPr>
      <w:color w:val="0000FF"/>
      <w:u w:val="single"/>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11">
    <w:name w:val="标题1"/>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publicationtime">
    <w:name w:val="publicationtime"/>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character" w:customStyle="1" w:styleId="a4">
    <w:name w:val="日期 字符"/>
    <w:basedOn w:val="a0"/>
    <w:link w:val="a3"/>
    <w:autoRedefine/>
    <w:uiPriority w:val="99"/>
    <w:semiHidden/>
    <w:qFormat/>
  </w:style>
  <w:style w:type="character" w:customStyle="1" w:styleId="a6">
    <w:name w:val="批注框文本 字符"/>
    <w:basedOn w:val="a0"/>
    <w:link w:val="a5"/>
    <w:autoRedefine/>
    <w:uiPriority w:val="99"/>
    <w:semiHidden/>
    <w:qFormat/>
    <w:rPr>
      <w:sz w:val="18"/>
      <w:szCs w:val="18"/>
    </w:rPr>
  </w:style>
  <w:style w:type="paragraph" w:customStyle="1" w:styleId="2">
    <w:name w:val="标题2"/>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yz.chsi.com.cn/yztj/"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yjsgl.zcmu.edu.cn/storage/uploads/file/20210325/1616640577405459.xls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3409B-0860-421D-BB88-870A1AB4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682</Words>
  <Characters>3889</Characters>
  <Application>Microsoft Office Word</Application>
  <DocSecurity>0</DocSecurity>
  <Lines>32</Lines>
  <Paragraphs>9</Paragraphs>
  <ScaleCrop>false</ScaleCrop>
  <Company>Hewlett-Packard Company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陈亚敏</dc:creator>
  <cp:lastModifiedBy>HP</cp:lastModifiedBy>
  <cp:revision>490</cp:revision>
  <cp:lastPrinted>2025-03-26T11:06:00Z</cp:lastPrinted>
  <dcterms:created xsi:type="dcterms:W3CDTF">2022-03-14T08:09:00Z</dcterms:created>
  <dcterms:modified xsi:type="dcterms:W3CDTF">2025-03-26T12:01:00Z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0743FA5B54F24C938BA4B03876E8F3E4</vt:lpwstr>
  </property>
</Properties>
</file>