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7A0EB">
      <w:pPr>
        <w:spacing w:line="360" w:lineRule="auto"/>
        <w:jc w:val="center"/>
        <w:rPr>
          <w:rFonts w:ascii="Times New Roman" w:hAnsi="Times New Roman"/>
          <w:b/>
          <w:bCs/>
          <w:sz w:val="36"/>
          <w:szCs w:val="36"/>
        </w:rPr>
      </w:pPr>
      <w:r>
        <w:rPr>
          <w:rFonts w:ascii="Times New Roman" w:hAnsi="Times New Roman"/>
          <w:b/>
          <w:bCs/>
          <w:sz w:val="36"/>
          <w:szCs w:val="36"/>
        </w:rPr>
        <w:t>浙江中医药大学医学技术</w:t>
      </w:r>
      <w:bookmarkStart w:id="0" w:name="OLE_LINK1"/>
      <w:r>
        <w:rPr>
          <w:rFonts w:hint="eastAsia" w:ascii="Times New Roman" w:hAnsi="Times New Roman"/>
          <w:b/>
          <w:bCs/>
          <w:sz w:val="36"/>
          <w:szCs w:val="36"/>
        </w:rPr>
        <w:t>与信息工程</w:t>
      </w:r>
      <w:bookmarkEnd w:id="0"/>
      <w:r>
        <w:rPr>
          <w:rFonts w:ascii="Times New Roman" w:hAnsi="Times New Roman"/>
          <w:b/>
          <w:bCs/>
          <w:sz w:val="36"/>
          <w:szCs w:val="36"/>
        </w:rPr>
        <w:t>学院</w:t>
      </w:r>
    </w:p>
    <w:p w14:paraId="113CEBE5">
      <w:pPr>
        <w:widowControl/>
        <w:spacing w:after="360" w:line="375" w:lineRule="atLeast"/>
        <w:jc w:val="center"/>
        <w:rPr>
          <w:rFonts w:ascii="宋体" w:hAnsi="宋体" w:cs="宋体"/>
          <w:kern w:val="0"/>
          <w:szCs w:val="21"/>
        </w:rPr>
      </w:pPr>
      <w:r>
        <w:rPr>
          <w:rFonts w:ascii="Times New Roman" w:hAnsi="Times New Roman"/>
          <w:b/>
          <w:bCs/>
          <w:sz w:val="36"/>
          <w:szCs w:val="36"/>
        </w:rPr>
        <w:t>20</w:t>
      </w:r>
      <w:r>
        <w:rPr>
          <w:rFonts w:hint="eastAsia" w:ascii="Times New Roman" w:hAnsi="Times New Roman"/>
          <w:b/>
          <w:bCs/>
          <w:sz w:val="36"/>
          <w:szCs w:val="36"/>
        </w:rPr>
        <w:t>2</w:t>
      </w:r>
      <w:r>
        <w:rPr>
          <w:rFonts w:hint="eastAsia" w:ascii="Times New Roman" w:hAnsi="Times New Roman"/>
          <w:b/>
          <w:bCs/>
          <w:sz w:val="36"/>
          <w:szCs w:val="36"/>
          <w:lang w:val="en-US" w:eastAsia="zh-CN"/>
        </w:rPr>
        <w:t>5</w:t>
      </w:r>
      <w:r>
        <w:rPr>
          <w:rFonts w:ascii="Times New Roman" w:hAnsi="Times New Roman"/>
          <w:b/>
          <w:bCs/>
          <w:sz w:val="36"/>
          <w:szCs w:val="36"/>
        </w:rPr>
        <w:t>年</w:t>
      </w:r>
      <w:r>
        <w:rPr>
          <w:rFonts w:hint="eastAsia" w:ascii="Times New Roman" w:hAnsi="Times New Roman"/>
          <w:b/>
          <w:bCs/>
          <w:sz w:val="36"/>
          <w:szCs w:val="36"/>
        </w:rPr>
        <w:t>博士</w:t>
      </w:r>
      <w:r>
        <w:rPr>
          <w:rFonts w:ascii="Times New Roman" w:hAnsi="Times New Roman"/>
          <w:b/>
          <w:bCs/>
          <w:sz w:val="36"/>
          <w:szCs w:val="36"/>
        </w:rPr>
        <w:t>研究生</w:t>
      </w:r>
      <w:r>
        <w:rPr>
          <w:rFonts w:hint="eastAsia" w:ascii="Times New Roman" w:hAnsi="Times New Roman"/>
          <w:b/>
          <w:bCs/>
          <w:sz w:val="36"/>
          <w:szCs w:val="36"/>
        </w:rPr>
        <w:t>招生“申请-考核”</w:t>
      </w:r>
      <w:r>
        <w:rPr>
          <w:rFonts w:ascii="Times New Roman" w:hAnsi="Times New Roman"/>
          <w:b/>
          <w:bCs/>
          <w:sz w:val="36"/>
          <w:szCs w:val="36"/>
        </w:rPr>
        <w:t>复试</w:t>
      </w:r>
      <w:r>
        <w:rPr>
          <w:rFonts w:hint="eastAsia" w:ascii="Times New Roman" w:hAnsi="Times New Roman"/>
          <w:b/>
          <w:bCs/>
          <w:sz w:val="36"/>
          <w:szCs w:val="36"/>
        </w:rPr>
        <w:t>方案</w:t>
      </w:r>
    </w:p>
    <w:p w14:paraId="358E7DD8">
      <w:pPr>
        <w:widowControl/>
        <w:spacing w:line="360" w:lineRule="auto"/>
        <w:ind w:firstLine="480" w:firstLineChars="20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为保证</w:t>
      </w:r>
      <w:r>
        <w:rPr>
          <w:rFonts w:ascii="Times New Roman" w:hAnsi="Times New Roman" w:eastAsiaTheme="minorEastAsia"/>
          <w:kern w:val="0"/>
          <w:sz w:val="24"/>
          <w:szCs w:val="24"/>
        </w:rPr>
        <w:t>20</w:t>
      </w:r>
      <w:r>
        <w:rPr>
          <w:rFonts w:hint="eastAsia" w:ascii="Times New Roman" w:hAnsi="Times New Roman" w:eastAsiaTheme="minorEastAsia"/>
          <w:kern w:val="0"/>
          <w:sz w:val="24"/>
          <w:szCs w:val="24"/>
        </w:rPr>
        <w:t>2</w:t>
      </w:r>
      <w:r>
        <w:rPr>
          <w:rFonts w:hint="eastAsia" w:ascii="Times New Roman" w:hAnsi="Times New Roman" w:eastAsiaTheme="minorEastAsia"/>
          <w:kern w:val="0"/>
          <w:sz w:val="24"/>
          <w:szCs w:val="24"/>
          <w:lang w:val="en-US" w:eastAsia="zh-CN"/>
        </w:rPr>
        <w:t>5</w:t>
      </w:r>
      <w:r>
        <w:rPr>
          <w:rFonts w:ascii="Times New Roman" w:hAnsi="Times New Roman" w:eastAsiaTheme="minorEastAsia"/>
          <w:kern w:val="0"/>
          <w:sz w:val="24"/>
          <w:szCs w:val="24"/>
        </w:rPr>
        <w:t>年</w:t>
      </w:r>
      <w:r>
        <w:rPr>
          <w:rFonts w:hint="eastAsia" w:ascii="Times New Roman" w:hAnsi="Times New Roman" w:eastAsiaTheme="minorEastAsia"/>
          <w:kern w:val="0"/>
          <w:sz w:val="24"/>
          <w:szCs w:val="24"/>
        </w:rPr>
        <w:t>博士</w:t>
      </w:r>
      <w:r>
        <w:rPr>
          <w:rFonts w:ascii="Times New Roman" w:hAnsi="Times New Roman" w:eastAsiaTheme="minorEastAsia"/>
          <w:kern w:val="0"/>
          <w:sz w:val="24"/>
          <w:szCs w:val="24"/>
        </w:rPr>
        <w:t>研究生</w:t>
      </w:r>
      <w:r>
        <w:rPr>
          <w:rFonts w:hint="eastAsia" w:ascii="Times New Roman" w:hAnsi="Times New Roman" w:eastAsiaTheme="minorEastAsia"/>
          <w:kern w:val="0"/>
          <w:sz w:val="24"/>
          <w:szCs w:val="24"/>
        </w:rPr>
        <w:t>招生复试</w:t>
      </w:r>
      <w:r>
        <w:rPr>
          <w:rFonts w:ascii="Times New Roman" w:hAnsi="Times New Roman" w:eastAsiaTheme="minorEastAsia"/>
          <w:kern w:val="0"/>
          <w:sz w:val="24"/>
          <w:szCs w:val="24"/>
        </w:rPr>
        <w:t>工作有序进行，</w:t>
      </w:r>
      <w:r>
        <w:rPr>
          <w:rFonts w:hint="eastAsia" w:ascii="Times New Roman" w:hAnsi="Times New Roman" w:eastAsiaTheme="minorEastAsia"/>
          <w:kern w:val="0"/>
          <w:sz w:val="24"/>
          <w:szCs w:val="24"/>
        </w:rPr>
        <w:t>根据学校《浙江中医药大学关于开展202</w:t>
      </w:r>
      <w:r>
        <w:rPr>
          <w:rFonts w:hint="eastAsia" w:ascii="Times New Roman" w:hAnsi="Times New Roman" w:eastAsiaTheme="minorEastAsia"/>
          <w:kern w:val="0"/>
          <w:sz w:val="24"/>
          <w:szCs w:val="24"/>
          <w:lang w:val="en-US" w:eastAsia="zh-CN"/>
        </w:rPr>
        <w:t>5</w:t>
      </w:r>
      <w:r>
        <w:rPr>
          <w:rFonts w:hint="eastAsia" w:ascii="Times New Roman" w:hAnsi="Times New Roman" w:eastAsiaTheme="minorEastAsia"/>
          <w:kern w:val="0"/>
          <w:sz w:val="24"/>
          <w:szCs w:val="24"/>
        </w:rPr>
        <w:t>年博士研究生招生</w:t>
      </w:r>
      <w:r>
        <w:rPr>
          <w:rFonts w:hint="eastAsia" w:ascii="Times New Roman" w:hAnsi="Times New Roman" w:eastAsiaTheme="minorEastAsia"/>
          <w:kern w:val="0"/>
          <w:sz w:val="24"/>
          <w:szCs w:val="24"/>
          <w:lang w:val="en-US" w:eastAsia="zh-CN"/>
        </w:rPr>
        <w:t>复试</w:t>
      </w:r>
      <w:r>
        <w:rPr>
          <w:rFonts w:hint="eastAsia" w:ascii="Times New Roman" w:hAnsi="Times New Roman" w:eastAsiaTheme="minorEastAsia"/>
          <w:kern w:val="0"/>
          <w:sz w:val="24"/>
          <w:szCs w:val="24"/>
        </w:rPr>
        <w:t>工作的通知》文件精神，结合我院自身情况，现将复试有关事项通知如下：</w:t>
      </w:r>
    </w:p>
    <w:p w14:paraId="729E9961">
      <w:pPr>
        <w:widowControl/>
        <w:spacing w:line="360" w:lineRule="auto"/>
        <w:jc w:val="left"/>
        <w:rPr>
          <w:rFonts w:ascii="Times New Roman" w:hAnsi="Times New Roman" w:eastAsiaTheme="minorEastAsia"/>
          <w:b/>
          <w:bCs/>
          <w:kern w:val="0"/>
          <w:sz w:val="24"/>
          <w:szCs w:val="24"/>
        </w:rPr>
      </w:pPr>
      <w:r>
        <w:rPr>
          <w:rFonts w:hint="eastAsia" w:ascii="Times New Roman" w:hAnsi="Times New Roman" w:eastAsiaTheme="minorEastAsia"/>
          <w:b/>
          <w:bCs/>
          <w:kern w:val="0"/>
          <w:sz w:val="24"/>
          <w:szCs w:val="24"/>
        </w:rPr>
        <w:t>一、复试工作原则</w:t>
      </w:r>
    </w:p>
    <w:p w14:paraId="2D5A5F34">
      <w:pPr>
        <w:widowControl/>
        <w:spacing w:line="360" w:lineRule="auto"/>
        <w:ind w:firstLine="480"/>
        <w:rPr>
          <w:rFonts w:ascii="Times New Roman" w:hAnsi="Times New Roman" w:eastAsiaTheme="minorEastAsia"/>
          <w:kern w:val="0"/>
          <w:sz w:val="24"/>
          <w:szCs w:val="24"/>
        </w:rPr>
      </w:pPr>
      <w:r>
        <w:rPr>
          <w:rFonts w:hint="eastAsia" w:ascii="Times New Roman" w:hAnsi="Times New Roman" w:eastAsiaTheme="minorEastAsia"/>
          <w:kern w:val="0"/>
          <w:sz w:val="24"/>
          <w:szCs w:val="24"/>
        </w:rPr>
        <w:t>坚持公开、公平、公正、择优选拔原则，德、智、体全面衡量，确保质量，宁缺毋滥。</w:t>
      </w:r>
    </w:p>
    <w:p w14:paraId="53D25A62">
      <w:pPr>
        <w:widowControl/>
        <w:spacing w:line="360" w:lineRule="auto"/>
        <w:rPr>
          <w:rFonts w:ascii="Times New Roman" w:hAnsi="Times New Roman" w:eastAsiaTheme="minorEastAsia"/>
          <w:b/>
          <w:bCs/>
          <w:kern w:val="0"/>
          <w:sz w:val="24"/>
          <w:szCs w:val="24"/>
        </w:rPr>
      </w:pPr>
      <w:r>
        <w:rPr>
          <w:rFonts w:hint="eastAsia" w:ascii="Times New Roman" w:hAnsi="Times New Roman" w:eastAsiaTheme="minorEastAsia"/>
          <w:b/>
          <w:bCs/>
          <w:kern w:val="0"/>
          <w:sz w:val="24"/>
          <w:szCs w:val="24"/>
        </w:rPr>
        <w:t>二、复试组织管理</w:t>
      </w:r>
    </w:p>
    <w:p w14:paraId="2810FE4E">
      <w:pPr>
        <w:widowControl/>
        <w:shd w:val="clear" w:color="auto" w:fill="FFFFFF"/>
        <w:spacing w:line="360" w:lineRule="auto"/>
        <w:ind w:firstLine="480" w:firstLineChars="200"/>
        <w:rPr>
          <w:rFonts w:ascii="Times New Roman" w:hAnsi="Times New Roman"/>
          <w:color w:val="000000"/>
          <w:kern w:val="0"/>
          <w:sz w:val="24"/>
          <w:szCs w:val="24"/>
        </w:rPr>
      </w:pPr>
      <w:r>
        <w:rPr>
          <w:rFonts w:hint="eastAsia" w:ascii="Times New Roman" w:hAnsi="Times New Roman" w:eastAsiaTheme="minorEastAsia"/>
          <w:kern w:val="0"/>
          <w:sz w:val="24"/>
          <w:szCs w:val="24"/>
        </w:rPr>
        <w:t>1、</w:t>
      </w:r>
      <w:r>
        <w:rPr>
          <w:rFonts w:hint="eastAsia" w:ascii="Arial" w:hAnsi="Arial" w:cs="Arial"/>
          <w:kern w:val="0"/>
          <w:sz w:val="24"/>
        </w:rPr>
        <w:t>根据学校要求，学院成立复试工</w:t>
      </w:r>
      <w:r>
        <w:rPr>
          <w:rFonts w:ascii="Times New Roman" w:hAnsi="Times New Roman"/>
          <w:kern w:val="0"/>
          <w:sz w:val="24"/>
        </w:rPr>
        <w:t>作领导小组和复试专家组，实行组长责任制，全面负责本学院的复试工作</w:t>
      </w:r>
      <w:r>
        <w:rPr>
          <w:rFonts w:hint="eastAsia" w:ascii="Arial" w:hAnsi="Arial" w:cs="Arial"/>
          <w:kern w:val="0"/>
          <w:sz w:val="24"/>
        </w:rPr>
        <w:t>。复试专家组每组成员5名，由责</w:t>
      </w:r>
      <w:r>
        <w:rPr>
          <w:rFonts w:ascii="Times New Roman" w:hAnsi="Times New Roman"/>
          <w:kern w:val="0"/>
          <w:sz w:val="24"/>
        </w:rPr>
        <w:t>任心强、经验丰富、业务水平高和公道正派且没有直系亲属报考本</w:t>
      </w:r>
      <w:r>
        <w:rPr>
          <w:rFonts w:hint="eastAsia" w:ascii="Times New Roman" w:hAnsi="Times New Roman"/>
          <w:kern w:val="0"/>
          <w:sz w:val="24"/>
        </w:rPr>
        <w:t>学科</w:t>
      </w:r>
      <w:r>
        <w:rPr>
          <w:rFonts w:ascii="Times New Roman" w:hAnsi="Times New Roman"/>
          <w:kern w:val="0"/>
          <w:sz w:val="24"/>
        </w:rPr>
        <w:t>的</w:t>
      </w:r>
      <w:r>
        <w:rPr>
          <w:rFonts w:hint="eastAsia" w:ascii="Times New Roman" w:hAnsi="Times New Roman"/>
          <w:kern w:val="0"/>
          <w:sz w:val="24"/>
        </w:rPr>
        <w:t>专家</w:t>
      </w:r>
      <w:r>
        <w:rPr>
          <w:rFonts w:ascii="Times New Roman" w:hAnsi="Times New Roman"/>
          <w:kern w:val="0"/>
          <w:sz w:val="24"/>
        </w:rPr>
        <w:t>担任</w:t>
      </w:r>
      <w:r>
        <w:rPr>
          <w:rFonts w:hint="eastAsia" w:ascii="Times New Roman" w:hAnsi="Times New Roman"/>
          <w:kern w:val="0"/>
          <w:sz w:val="24"/>
          <w:lang w:eastAsia="zh-CN"/>
        </w:rPr>
        <w:t>（</w:t>
      </w:r>
      <w:r>
        <w:rPr>
          <w:rFonts w:ascii="Times New Roman" w:hAnsi="Times New Roman"/>
          <w:kern w:val="0"/>
          <w:sz w:val="24"/>
        </w:rPr>
        <w:t>原则上至少有</w:t>
      </w:r>
      <w:r>
        <w:rPr>
          <w:rFonts w:hint="eastAsia" w:ascii="Times New Roman" w:hAnsi="Times New Roman"/>
          <w:kern w:val="0"/>
          <w:sz w:val="24"/>
        </w:rPr>
        <w:t>5名正高职称专家组成，其中至少3名博士生导师</w:t>
      </w:r>
      <w:r>
        <w:rPr>
          <w:rFonts w:hint="eastAsia" w:ascii="Times New Roman" w:hAnsi="Times New Roman"/>
          <w:kern w:val="0"/>
          <w:sz w:val="24"/>
          <w:lang w:eastAsia="zh-CN"/>
        </w:rPr>
        <w:t>）</w:t>
      </w:r>
      <w:r>
        <w:rPr>
          <w:rFonts w:ascii="Times New Roman" w:hAnsi="Times New Roman"/>
          <w:kern w:val="0"/>
          <w:sz w:val="24"/>
        </w:rPr>
        <w:t>；另设秘书1名，</w:t>
      </w:r>
      <w:r>
        <w:rPr>
          <w:rFonts w:ascii="Times New Roman" w:hAnsi="Times New Roman"/>
          <w:color w:val="000000"/>
          <w:kern w:val="0"/>
          <w:sz w:val="24"/>
          <w:szCs w:val="24"/>
        </w:rPr>
        <w:t>负责复试记录和全程录像等协助工作。</w:t>
      </w:r>
    </w:p>
    <w:p w14:paraId="1A2882E4">
      <w:pPr>
        <w:widowControl/>
        <w:shd w:val="clear" w:color="auto" w:fill="FFFFFF"/>
        <w:spacing w:line="360" w:lineRule="auto"/>
        <w:ind w:firstLine="480" w:firstLineChars="200"/>
        <w:rPr>
          <w:rFonts w:ascii="Times New Roman" w:hAnsi="Times New Roman" w:eastAsiaTheme="minorEastAsia"/>
          <w:kern w:val="0"/>
          <w:sz w:val="24"/>
          <w:szCs w:val="24"/>
        </w:rPr>
      </w:pPr>
      <w:r>
        <w:rPr>
          <w:rFonts w:hint="eastAsia" w:ascii="Times New Roman" w:hAnsi="Times New Roman" w:eastAsiaTheme="minorEastAsia"/>
          <w:kern w:val="0"/>
          <w:sz w:val="24"/>
          <w:szCs w:val="24"/>
        </w:rPr>
        <w:t>2、学院纪委全程参与研究生复试工作的监督和检查，对招生录取工作进行全程监督，确保招生录取工作领导有力、组织有序、监督有效，高效规范。</w:t>
      </w:r>
    </w:p>
    <w:p w14:paraId="49E0E26E">
      <w:pPr>
        <w:spacing w:line="360" w:lineRule="auto"/>
        <w:ind w:right="210" w:rightChars="100" w:firstLine="480" w:firstLineChars="200"/>
        <w:rPr>
          <w:rFonts w:ascii="Times New Roman" w:hAnsi="Times New Roman"/>
          <w:color w:val="000000"/>
          <w:kern w:val="0"/>
          <w:sz w:val="24"/>
          <w:szCs w:val="24"/>
        </w:rPr>
      </w:pPr>
      <w:r>
        <w:rPr>
          <w:rFonts w:hint="eastAsia" w:ascii="Times New Roman" w:hAnsi="Times New Roman" w:eastAsiaTheme="minorEastAsia"/>
          <w:kern w:val="0"/>
          <w:sz w:val="24"/>
          <w:szCs w:val="24"/>
        </w:rPr>
        <w:t>3、复试全程录音、录像。</w:t>
      </w:r>
    </w:p>
    <w:p w14:paraId="2E6326F7">
      <w:pPr>
        <w:widowControl/>
        <w:spacing w:line="360" w:lineRule="auto"/>
        <w:jc w:val="left"/>
        <w:rPr>
          <w:rFonts w:ascii="Times New Roman" w:hAnsi="Times New Roman" w:eastAsiaTheme="minorEastAsia"/>
          <w:b/>
          <w:bCs/>
          <w:kern w:val="0"/>
          <w:sz w:val="24"/>
          <w:szCs w:val="24"/>
        </w:rPr>
      </w:pPr>
      <w:r>
        <w:rPr>
          <w:rFonts w:hint="eastAsia" w:ascii="Times New Roman" w:hAnsi="Times New Roman" w:eastAsiaTheme="minorEastAsia"/>
          <w:b/>
          <w:bCs/>
          <w:kern w:val="0"/>
          <w:sz w:val="24"/>
          <w:szCs w:val="24"/>
        </w:rPr>
        <w:t>三、复试比例及</w:t>
      </w:r>
      <w:r>
        <w:rPr>
          <w:rFonts w:ascii="Times New Roman" w:hAnsi="Times New Roman" w:eastAsiaTheme="minorEastAsia"/>
          <w:b/>
          <w:bCs/>
          <w:kern w:val="0"/>
          <w:sz w:val="24"/>
          <w:szCs w:val="24"/>
        </w:rPr>
        <w:t>资格审查</w:t>
      </w:r>
    </w:p>
    <w:p w14:paraId="4BFA32A2">
      <w:pPr>
        <w:widowControl/>
        <w:spacing w:line="360" w:lineRule="auto"/>
        <w:ind w:firstLine="482"/>
        <w:rPr>
          <w:rFonts w:ascii="Times New Roman" w:hAnsi="Times New Roman" w:eastAsiaTheme="minorEastAsia"/>
          <w:kern w:val="0"/>
          <w:sz w:val="24"/>
          <w:szCs w:val="24"/>
        </w:rPr>
      </w:pPr>
      <w:r>
        <w:rPr>
          <w:rFonts w:hint="eastAsia" w:ascii="Times New Roman" w:hAnsi="Times New Roman" w:eastAsiaTheme="minorEastAsia"/>
          <w:kern w:val="0"/>
          <w:sz w:val="24"/>
          <w:szCs w:val="24"/>
        </w:rPr>
        <w:t>1、差额比例按专业按导师不超过1:</w:t>
      </w:r>
      <w:r>
        <w:rPr>
          <w:rFonts w:ascii="Times New Roman" w:hAnsi="Times New Roman" w:eastAsiaTheme="minorEastAsia"/>
          <w:kern w:val="0"/>
          <w:sz w:val="24"/>
          <w:szCs w:val="24"/>
        </w:rPr>
        <w:t>3</w:t>
      </w:r>
      <w:r>
        <w:rPr>
          <w:rFonts w:hint="eastAsia" w:ascii="Times New Roman" w:hAnsi="Times New Roman" w:eastAsiaTheme="minorEastAsia"/>
          <w:kern w:val="0"/>
          <w:sz w:val="24"/>
          <w:szCs w:val="24"/>
        </w:rPr>
        <w:t>。</w:t>
      </w:r>
    </w:p>
    <w:p w14:paraId="724BBAD2">
      <w:pPr>
        <w:widowControl/>
        <w:spacing w:line="360" w:lineRule="auto"/>
        <w:ind w:firstLine="480"/>
        <w:rPr>
          <w:rFonts w:hint="eastAsia" w:ascii="Times New Roman" w:hAnsi="Times New Roman" w:eastAsiaTheme="minorEastAsia"/>
          <w:b/>
          <w:bCs/>
          <w:color w:val="C00000"/>
          <w:kern w:val="0"/>
          <w:sz w:val="24"/>
          <w:szCs w:val="24"/>
        </w:rPr>
      </w:pPr>
      <w:r>
        <w:rPr>
          <w:rFonts w:hint="eastAsia" w:ascii="Times New Roman" w:hAnsi="Times New Roman" w:eastAsiaTheme="minorEastAsia"/>
          <w:kern w:val="0"/>
          <w:sz w:val="24"/>
          <w:szCs w:val="24"/>
        </w:rPr>
        <w:t>2、</w:t>
      </w:r>
      <w:r>
        <w:rPr>
          <w:rFonts w:hint="eastAsia" w:ascii="Times New Roman" w:hAnsi="Times New Roman" w:eastAsiaTheme="minorEastAsia"/>
          <w:b/>
          <w:bCs/>
          <w:color w:val="C00000"/>
          <w:kern w:val="0"/>
          <w:sz w:val="24"/>
          <w:szCs w:val="24"/>
        </w:rPr>
        <w:t>资格复审：</w:t>
      </w:r>
    </w:p>
    <w:p w14:paraId="7E20CE58">
      <w:pPr>
        <w:widowControl/>
        <w:spacing w:line="360" w:lineRule="auto"/>
        <w:ind w:firstLine="480"/>
        <w:rPr>
          <w:rFonts w:hint="eastAsia" w:ascii="Times New Roman" w:hAnsi="Times New Roman" w:eastAsiaTheme="minorEastAsia"/>
          <w:b/>
          <w:bCs/>
          <w:color w:val="C00000"/>
          <w:kern w:val="0"/>
          <w:sz w:val="24"/>
          <w:szCs w:val="24"/>
        </w:rPr>
      </w:pPr>
      <w:r>
        <w:rPr>
          <w:rFonts w:hint="eastAsia" w:ascii="Times New Roman" w:hAnsi="Times New Roman" w:eastAsiaTheme="minorEastAsia"/>
          <w:b/>
          <w:bCs/>
          <w:color w:val="C00000"/>
          <w:kern w:val="0"/>
          <w:sz w:val="24"/>
          <w:szCs w:val="24"/>
          <w:lang w:val="en-US" w:eastAsia="zh-CN"/>
        </w:rPr>
        <w:t>时间：</w:t>
      </w:r>
      <w:r>
        <w:rPr>
          <w:rFonts w:hint="eastAsia" w:ascii="Times New Roman" w:hAnsi="Times New Roman" w:eastAsiaTheme="minorEastAsia"/>
          <w:b/>
          <w:bCs/>
          <w:color w:val="C00000"/>
          <w:kern w:val="0"/>
          <w:sz w:val="24"/>
          <w:szCs w:val="24"/>
        </w:rPr>
        <w:t xml:space="preserve">复试当天 </w:t>
      </w:r>
      <w:r>
        <w:rPr>
          <w:rFonts w:hint="eastAsia" w:ascii="Times New Roman" w:hAnsi="Times New Roman" w:eastAsiaTheme="minorEastAsia"/>
          <w:b/>
          <w:bCs/>
          <w:color w:val="C00000"/>
          <w:kern w:val="0"/>
          <w:sz w:val="24"/>
          <w:szCs w:val="24"/>
          <w:lang w:val="en-US" w:eastAsia="zh-CN"/>
        </w:rPr>
        <w:t>10：00</w:t>
      </w:r>
      <w:r>
        <w:rPr>
          <w:rFonts w:hint="eastAsia" w:ascii="Times New Roman" w:hAnsi="Times New Roman" w:eastAsiaTheme="minorEastAsia"/>
          <w:b/>
          <w:bCs/>
          <w:color w:val="C00000"/>
          <w:kern w:val="0"/>
          <w:sz w:val="24"/>
          <w:szCs w:val="24"/>
        </w:rPr>
        <w:t>-</w:t>
      </w:r>
      <w:r>
        <w:rPr>
          <w:rFonts w:hint="eastAsia" w:ascii="Times New Roman" w:hAnsi="Times New Roman" w:eastAsiaTheme="minorEastAsia"/>
          <w:b/>
          <w:bCs/>
          <w:color w:val="C00000"/>
          <w:kern w:val="0"/>
          <w:sz w:val="24"/>
          <w:szCs w:val="24"/>
          <w:lang w:val="en-US" w:eastAsia="zh-CN"/>
        </w:rPr>
        <w:t>10</w:t>
      </w:r>
      <w:r>
        <w:rPr>
          <w:rFonts w:hint="eastAsia" w:ascii="Times New Roman" w:hAnsi="Times New Roman" w:eastAsiaTheme="minorEastAsia"/>
          <w:b/>
          <w:bCs/>
          <w:color w:val="C00000"/>
          <w:kern w:val="0"/>
          <w:sz w:val="24"/>
          <w:szCs w:val="24"/>
        </w:rPr>
        <w:t>:30 ；</w:t>
      </w:r>
    </w:p>
    <w:p w14:paraId="12BBD10A">
      <w:pPr>
        <w:widowControl/>
        <w:spacing w:line="360" w:lineRule="auto"/>
        <w:ind w:firstLine="480"/>
        <w:rPr>
          <w:rFonts w:hint="eastAsia" w:ascii="Times New Roman" w:hAnsi="Times New Roman" w:eastAsiaTheme="minorEastAsia"/>
          <w:b/>
          <w:bCs/>
          <w:color w:val="C00000"/>
          <w:kern w:val="0"/>
          <w:sz w:val="24"/>
          <w:szCs w:val="24"/>
        </w:rPr>
      </w:pPr>
      <w:r>
        <w:rPr>
          <w:rFonts w:hint="eastAsia" w:ascii="Times New Roman" w:hAnsi="Times New Roman" w:eastAsiaTheme="minorEastAsia"/>
          <w:b/>
          <w:bCs/>
          <w:color w:val="C00000"/>
          <w:kern w:val="0"/>
          <w:sz w:val="24"/>
          <w:szCs w:val="24"/>
        </w:rPr>
        <w:t>地点：滨文校区</w:t>
      </w:r>
      <w:r>
        <w:rPr>
          <w:rFonts w:hint="eastAsia" w:ascii="Times New Roman" w:hAnsi="Times New Roman" w:eastAsiaTheme="minorEastAsia"/>
          <w:b/>
          <w:bCs/>
          <w:color w:val="C00000"/>
          <w:kern w:val="0"/>
          <w:sz w:val="24"/>
          <w:szCs w:val="24"/>
          <w:lang w:val="en-US" w:eastAsia="zh-CN"/>
        </w:rPr>
        <w:t>1</w:t>
      </w:r>
      <w:r>
        <w:rPr>
          <w:rFonts w:hint="eastAsia" w:ascii="Times New Roman" w:hAnsi="Times New Roman" w:eastAsiaTheme="minorEastAsia"/>
          <w:b/>
          <w:bCs/>
          <w:color w:val="C00000"/>
          <w:kern w:val="0"/>
          <w:sz w:val="24"/>
          <w:szCs w:val="24"/>
        </w:rPr>
        <w:t>号楼</w:t>
      </w:r>
      <w:r>
        <w:rPr>
          <w:rFonts w:hint="eastAsia" w:ascii="Times New Roman" w:hAnsi="Times New Roman" w:eastAsiaTheme="minorEastAsia"/>
          <w:b/>
          <w:bCs/>
          <w:color w:val="C00000"/>
          <w:kern w:val="0"/>
          <w:sz w:val="24"/>
          <w:szCs w:val="24"/>
          <w:lang w:val="en-US" w:eastAsia="zh-CN"/>
        </w:rPr>
        <w:t>1336-4室</w:t>
      </w:r>
      <w:r>
        <w:rPr>
          <w:rFonts w:hint="eastAsia" w:ascii="Times New Roman" w:hAnsi="Times New Roman" w:eastAsiaTheme="minorEastAsia"/>
          <w:b/>
          <w:bCs/>
          <w:color w:val="C00000"/>
          <w:kern w:val="0"/>
          <w:sz w:val="24"/>
          <w:szCs w:val="24"/>
        </w:rPr>
        <w:t>。</w:t>
      </w:r>
    </w:p>
    <w:p w14:paraId="3C4F0AAE">
      <w:pPr>
        <w:widowControl/>
        <w:spacing w:line="360" w:lineRule="auto"/>
        <w:ind w:firstLine="480"/>
        <w:rPr>
          <w:rFonts w:ascii="仿宋" w:hAnsi="仿宋" w:eastAsia="仿宋" w:cs="宋体"/>
          <w:color w:val="333333"/>
          <w:kern w:val="0"/>
          <w:sz w:val="24"/>
          <w:szCs w:val="24"/>
          <w:lang w:val="en-US" w:eastAsia="zh-CN" w:bidi="ar-SA"/>
        </w:rPr>
      </w:pPr>
      <w:r>
        <w:rPr>
          <w:rFonts w:hint="eastAsia" w:ascii="宋体" w:hAnsi="宋体" w:eastAsia="宋体" w:cs="宋体"/>
          <w:b/>
          <w:bCs/>
          <w:color w:val="333333"/>
          <w:kern w:val="0"/>
          <w:sz w:val="24"/>
          <w:szCs w:val="24"/>
          <w:lang w:val="en-US" w:eastAsia="zh-CN" w:bidi="ar-SA"/>
        </w:rPr>
        <w:t>请参加复试的考生将全部报考材料（报名上传的所有附件材料）纸质稿装订成册上交学院，携带原件</w:t>
      </w:r>
      <w:r>
        <w:rPr>
          <w:rFonts w:hint="eastAsia" w:ascii="仿宋" w:hAnsi="仿宋" w:eastAsia="仿宋" w:cs="宋体"/>
          <w:color w:val="333333"/>
          <w:kern w:val="0"/>
          <w:sz w:val="24"/>
          <w:szCs w:val="24"/>
          <w:lang w:val="en-US" w:eastAsia="zh-CN" w:bidi="ar-SA"/>
        </w:rPr>
        <w:t>（要求的红章不可缺）</w:t>
      </w:r>
      <w:r>
        <w:rPr>
          <w:rFonts w:hint="eastAsia" w:ascii="宋体" w:hAnsi="宋体" w:eastAsia="宋体" w:cs="宋体"/>
          <w:b/>
          <w:bCs/>
          <w:color w:val="333333"/>
          <w:kern w:val="0"/>
          <w:sz w:val="24"/>
          <w:szCs w:val="24"/>
          <w:lang w:val="en-US" w:eastAsia="zh-CN" w:bidi="ar-SA"/>
        </w:rPr>
        <w:t>用于资格审查及复核。</w:t>
      </w:r>
      <w:r>
        <w:rPr>
          <w:rFonts w:ascii="Times New Roman" w:hAnsi="Times New Roman" w:eastAsiaTheme="minorEastAsia"/>
          <w:kern w:val="0"/>
          <w:sz w:val="24"/>
          <w:szCs w:val="24"/>
        </w:rPr>
        <w:t>未经资格审查者不得参加复试，杜绝冒名顶替。</w:t>
      </w:r>
    </w:p>
    <w:p w14:paraId="46D1A654">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1）申请人姓名+基本资料类，须包括以下内容：</w:t>
      </w:r>
    </w:p>
    <w:p w14:paraId="73E6C672">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①专家推荐书原件（2份红章）</w:t>
      </w:r>
    </w:p>
    <w:p w14:paraId="0EF40504">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②硕士成绩单原件（红章）</w:t>
      </w:r>
    </w:p>
    <w:p w14:paraId="0322DDAB">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③单位人(定向或非定向报考证明，红章)，非单位人非定向考生承诺书原件</w:t>
      </w:r>
    </w:p>
    <w:p w14:paraId="4406F4A3">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④政审表原件（红章）</w:t>
      </w:r>
    </w:p>
    <w:p w14:paraId="602F64DD">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⑤身份证原件</w:t>
      </w:r>
    </w:p>
    <w:p w14:paraId="6210F6EC">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2）申请人姓名+证书类，须包括以下内容：</w:t>
      </w:r>
    </w:p>
    <w:p w14:paraId="3FDD9713">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①本科及硕士学历、学位证书原件</w:t>
      </w:r>
    </w:p>
    <w:p w14:paraId="32F9777D">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②应届生提供研究生证原件</w:t>
      </w:r>
    </w:p>
    <w:p w14:paraId="2769CA1B">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③外语水平证明材料（与网报信息一致）</w:t>
      </w:r>
    </w:p>
    <w:p w14:paraId="33DA6417">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3）申请人姓名+成果类，须包括以下内容：</w:t>
      </w:r>
    </w:p>
    <w:p w14:paraId="42F6D1D5">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学术论文</w:t>
      </w:r>
      <w:r>
        <w:rPr>
          <w:rFonts w:hint="eastAsia" w:ascii="宋体" w:hAnsi="宋体" w:eastAsia="宋体" w:cs="宋体"/>
          <w:b/>
          <w:bCs/>
          <w:color w:val="333333"/>
          <w:kern w:val="0"/>
          <w:sz w:val="24"/>
          <w:szCs w:val="24"/>
          <w:lang w:val="en-US" w:eastAsia="zh-CN" w:bidi="ar-SA"/>
        </w:rPr>
        <w:t>如已发表，须提供：</w:t>
      </w:r>
      <w:r>
        <w:rPr>
          <w:rFonts w:hint="eastAsia" w:ascii="仿宋" w:hAnsi="仿宋" w:eastAsia="仿宋" w:cs="宋体"/>
          <w:color w:val="333333"/>
          <w:kern w:val="0"/>
          <w:sz w:val="24"/>
          <w:szCs w:val="24"/>
          <w:lang w:val="en-US" w:eastAsia="zh-CN" w:bidi="ar-SA"/>
        </w:rPr>
        <w:t>SCI论文全文及浙江中医药大学图书馆出具的检索证明原件、中文期刊的封面、目录及论文全文原件。</w:t>
      </w:r>
    </w:p>
    <w:p w14:paraId="7C8ADACC">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宋体" w:hAnsi="宋体" w:eastAsia="宋体" w:cs="宋体"/>
          <w:b/>
          <w:bCs/>
          <w:color w:val="333333"/>
          <w:kern w:val="0"/>
          <w:sz w:val="24"/>
          <w:szCs w:val="24"/>
          <w:lang w:val="en-US" w:eastAsia="zh-CN" w:bidi="ar-SA"/>
        </w:rPr>
        <w:t>如在线发表，须提供：打印的</w:t>
      </w:r>
      <w:r>
        <w:rPr>
          <w:rFonts w:hint="eastAsia" w:ascii="仿宋" w:hAnsi="仿宋" w:eastAsia="仿宋" w:cs="宋体"/>
          <w:color w:val="333333"/>
          <w:kern w:val="0"/>
          <w:sz w:val="24"/>
          <w:szCs w:val="24"/>
          <w:lang w:val="en-US" w:eastAsia="zh-CN" w:bidi="ar-SA"/>
        </w:rPr>
        <w:t>SCI论文的全文PDF及pubmed论文题录信息网页截图和浙江中医药大学图书馆出具的刊源证明原件；</w:t>
      </w:r>
    </w:p>
    <w:p w14:paraId="11DC9EF7">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打印的中文期刊在中国知网或万方或维普的检索截图及论文封面、目录和全文PDF以及我校《国内学术期刊名录》刊名截图。</w:t>
      </w:r>
    </w:p>
    <w:p w14:paraId="61251CFE">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应届生</w:t>
      </w:r>
      <w:r>
        <w:rPr>
          <w:rFonts w:hint="eastAsia" w:ascii="宋体" w:hAnsi="宋体" w:eastAsia="宋体" w:cs="宋体"/>
          <w:b/>
          <w:bCs/>
          <w:color w:val="333333"/>
          <w:kern w:val="0"/>
          <w:sz w:val="24"/>
          <w:szCs w:val="24"/>
          <w:lang w:val="en-US" w:eastAsia="zh-CN" w:bidi="ar-SA"/>
        </w:rPr>
        <w:t>如SCI和卓越期刊论文为录用阶段，须提供：打印的</w:t>
      </w:r>
      <w:r>
        <w:rPr>
          <w:rFonts w:hint="eastAsia" w:ascii="仿宋" w:hAnsi="仿宋" w:eastAsia="仿宋" w:cs="宋体"/>
          <w:color w:val="333333"/>
          <w:kern w:val="0"/>
          <w:sz w:val="24"/>
          <w:szCs w:val="24"/>
          <w:lang w:val="en-US" w:eastAsia="zh-CN" w:bidi="ar-SA"/>
        </w:rPr>
        <w:t>SCI论文的最终录用版全文PDF及稿件录用函PDF文档和付款证明、以及浙江中医药大学图书馆出具的该刊web of science 刊源证明原件；</w:t>
      </w:r>
    </w:p>
    <w:p w14:paraId="7CBE2095">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打印的卓越期刊论文录用通知及最终录用版全文PDF和付款证明、以及我校《国内学术期刊名录》刊名截图。</w:t>
      </w:r>
    </w:p>
    <w:p w14:paraId="24F4E7E5">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4）</w:t>
      </w:r>
      <w:r>
        <w:rPr>
          <w:rFonts w:hint="eastAsia" w:ascii="宋体" w:hAnsi="宋体" w:eastAsia="宋体" w:cs="宋体"/>
          <w:b/>
          <w:bCs/>
          <w:color w:val="333333"/>
          <w:kern w:val="0"/>
          <w:sz w:val="24"/>
          <w:szCs w:val="24"/>
          <w:lang w:val="en-US" w:eastAsia="zh-CN" w:bidi="ar-SA"/>
        </w:rPr>
        <w:t>学术定向型，还须在“</w:t>
      </w:r>
      <w:r>
        <w:rPr>
          <w:rFonts w:hint="eastAsia" w:ascii="仿宋" w:hAnsi="仿宋" w:eastAsia="仿宋" w:cs="宋体"/>
          <w:color w:val="333333"/>
          <w:kern w:val="0"/>
          <w:sz w:val="24"/>
          <w:szCs w:val="24"/>
          <w:lang w:val="en-US" w:eastAsia="zh-CN" w:bidi="ar-SA"/>
        </w:rPr>
        <w:t>申请人姓名+成果类”</w:t>
      </w:r>
      <w:r>
        <w:rPr>
          <w:rFonts w:hint="eastAsia" w:ascii="宋体" w:hAnsi="宋体" w:eastAsia="宋体" w:cs="宋体"/>
          <w:b/>
          <w:bCs/>
          <w:color w:val="333333"/>
          <w:kern w:val="0"/>
          <w:sz w:val="24"/>
          <w:szCs w:val="24"/>
          <w:lang w:val="en-US" w:eastAsia="zh-CN" w:bidi="ar-SA"/>
        </w:rPr>
        <w:t>提供以下内容</w:t>
      </w:r>
      <w:r>
        <w:rPr>
          <w:rFonts w:hint="eastAsia" w:ascii="仿宋" w:hAnsi="仿宋" w:eastAsia="仿宋" w:cs="宋体"/>
          <w:color w:val="333333"/>
          <w:kern w:val="0"/>
          <w:sz w:val="24"/>
          <w:szCs w:val="24"/>
          <w:lang w:val="en-US" w:eastAsia="zh-CN" w:bidi="ar-SA"/>
        </w:rPr>
        <w:t>：</w:t>
      </w:r>
    </w:p>
    <w:p w14:paraId="62710818">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①科研项目：立项文件、项目书封面、申请人排序页面原件。</w:t>
      </w:r>
    </w:p>
    <w:p w14:paraId="25505AA2">
      <w:pPr>
        <w:widowControl/>
        <w:spacing w:before="0" w:beforeAutospacing="0" w:after="0" w:afterAutospacing="0" w:line="555" w:lineRule="atLeast"/>
        <w:ind w:firstLine="645"/>
        <w:jc w:val="left"/>
        <w:rPr>
          <w:rFonts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szCs w:val="24"/>
          <w:lang w:val="en-US" w:eastAsia="zh-CN" w:bidi="ar-SA"/>
        </w:rPr>
        <w:t>②科技奖励：奖励证书和（或奖励文件）原件。</w:t>
      </w:r>
    </w:p>
    <w:p w14:paraId="39AE9461">
      <w:pPr>
        <w:widowControl/>
        <w:spacing w:line="360" w:lineRule="auto"/>
        <w:jc w:val="left"/>
        <w:rPr>
          <w:rFonts w:hint="eastAsia" w:ascii="Times New Roman" w:hAnsi="Times New Roman" w:eastAsiaTheme="minorEastAsia"/>
          <w:b/>
          <w:bCs/>
          <w:kern w:val="0"/>
          <w:sz w:val="24"/>
          <w:szCs w:val="24"/>
        </w:rPr>
      </w:pPr>
    </w:p>
    <w:p w14:paraId="22E0D022">
      <w:pPr>
        <w:widowControl/>
        <w:spacing w:line="360" w:lineRule="auto"/>
        <w:jc w:val="left"/>
        <w:rPr>
          <w:rFonts w:hint="eastAsia" w:ascii="Times New Roman" w:hAnsi="Times New Roman" w:eastAsiaTheme="minorEastAsia"/>
          <w:b/>
          <w:bCs/>
          <w:kern w:val="0"/>
          <w:sz w:val="24"/>
          <w:szCs w:val="24"/>
        </w:rPr>
      </w:pPr>
    </w:p>
    <w:p w14:paraId="14B8D85D">
      <w:pPr>
        <w:widowControl/>
        <w:spacing w:line="360" w:lineRule="auto"/>
        <w:jc w:val="left"/>
        <w:rPr>
          <w:rFonts w:ascii="Times New Roman" w:hAnsi="Times New Roman" w:eastAsiaTheme="minorEastAsia"/>
          <w:b/>
          <w:bCs/>
          <w:kern w:val="0"/>
          <w:sz w:val="24"/>
          <w:szCs w:val="24"/>
        </w:rPr>
      </w:pPr>
      <w:r>
        <w:rPr>
          <w:rFonts w:hint="eastAsia" w:ascii="Times New Roman" w:hAnsi="Times New Roman" w:eastAsiaTheme="minorEastAsia"/>
          <w:b/>
          <w:bCs/>
          <w:kern w:val="0"/>
          <w:sz w:val="24"/>
          <w:szCs w:val="24"/>
        </w:rPr>
        <w:t>四</w:t>
      </w:r>
      <w:r>
        <w:rPr>
          <w:rFonts w:ascii="Times New Roman" w:hAnsi="Times New Roman" w:eastAsiaTheme="minorEastAsia"/>
          <w:b/>
          <w:bCs/>
          <w:kern w:val="0"/>
          <w:sz w:val="24"/>
          <w:szCs w:val="24"/>
        </w:rPr>
        <w:t>、复试</w:t>
      </w:r>
      <w:r>
        <w:rPr>
          <w:rFonts w:hint="eastAsia" w:ascii="Times New Roman" w:hAnsi="Times New Roman" w:eastAsiaTheme="minorEastAsia"/>
          <w:b/>
          <w:bCs/>
          <w:kern w:val="0"/>
          <w:sz w:val="24"/>
          <w:szCs w:val="24"/>
          <w:lang w:val="en-US" w:eastAsia="zh-CN"/>
        </w:rPr>
        <w:t>形</w:t>
      </w:r>
      <w:r>
        <w:rPr>
          <w:rFonts w:hint="eastAsia" w:ascii="Times New Roman" w:hAnsi="Times New Roman" w:eastAsiaTheme="minorEastAsia"/>
          <w:b/>
          <w:bCs/>
          <w:kern w:val="0"/>
          <w:sz w:val="24"/>
          <w:szCs w:val="24"/>
        </w:rPr>
        <w:t>式和时间地点</w:t>
      </w:r>
    </w:p>
    <w:p w14:paraId="6DF4D771">
      <w:pPr>
        <w:spacing w:line="360" w:lineRule="auto"/>
        <w:ind w:firstLine="480" w:firstLineChars="200"/>
        <w:rPr>
          <w:rFonts w:ascii="Times New Roman" w:hAnsi="Times New Roman" w:eastAsiaTheme="minorEastAsia"/>
          <w:kern w:val="0"/>
          <w:sz w:val="24"/>
          <w:szCs w:val="24"/>
        </w:rPr>
      </w:pPr>
      <w:r>
        <w:rPr>
          <w:rFonts w:hint="eastAsia" w:ascii="Times New Roman" w:hAnsi="Times New Roman"/>
          <w:color w:val="000000"/>
          <w:kern w:val="0"/>
          <w:sz w:val="24"/>
          <w:szCs w:val="24"/>
        </w:rPr>
        <w:t>1、复试形式：采用现场复试的方式</w:t>
      </w:r>
      <w:r>
        <w:rPr>
          <w:rFonts w:hint="eastAsia" w:ascii="Times New Roman" w:hAnsi="Times New Roman" w:eastAsiaTheme="minorEastAsia"/>
          <w:kern w:val="0"/>
          <w:sz w:val="24"/>
          <w:szCs w:val="24"/>
        </w:rPr>
        <w:t>。</w:t>
      </w:r>
    </w:p>
    <w:p w14:paraId="5372A6F5">
      <w:pPr>
        <w:spacing w:line="360" w:lineRule="auto"/>
        <w:ind w:firstLine="480" w:firstLineChars="200"/>
        <w:rPr>
          <w:rFonts w:hint="default" w:ascii="Times New Roman" w:hAnsi="Times New Roman" w:eastAsiaTheme="minorEastAsia"/>
          <w:kern w:val="0"/>
          <w:sz w:val="24"/>
          <w:szCs w:val="24"/>
          <w:lang w:val="en-US" w:eastAsia="zh-CN"/>
        </w:rPr>
      </w:pPr>
      <w:r>
        <w:rPr>
          <w:rFonts w:hint="eastAsia" w:ascii="Times New Roman" w:hAnsi="Times New Roman" w:eastAsiaTheme="minorEastAsia"/>
          <w:kern w:val="0"/>
          <w:sz w:val="24"/>
          <w:szCs w:val="24"/>
        </w:rPr>
        <w:t>2、</w:t>
      </w:r>
      <w:r>
        <w:rPr>
          <w:rFonts w:hint="eastAsia" w:ascii="Times New Roman" w:hAnsi="Times New Roman" w:eastAsiaTheme="minorEastAsia"/>
          <w:b/>
          <w:bCs/>
          <w:color w:val="C00000"/>
          <w:kern w:val="0"/>
          <w:sz w:val="24"/>
          <w:szCs w:val="24"/>
        </w:rPr>
        <w:t>时间、地点：202</w:t>
      </w:r>
      <w:r>
        <w:rPr>
          <w:rFonts w:hint="eastAsia" w:ascii="Times New Roman" w:hAnsi="Times New Roman" w:eastAsiaTheme="minorEastAsia"/>
          <w:b/>
          <w:bCs/>
          <w:color w:val="C00000"/>
          <w:kern w:val="0"/>
          <w:sz w:val="24"/>
          <w:szCs w:val="24"/>
          <w:lang w:val="en-US" w:eastAsia="zh-CN"/>
        </w:rPr>
        <w:t>5</w:t>
      </w:r>
      <w:r>
        <w:rPr>
          <w:rFonts w:hint="eastAsia" w:ascii="Times New Roman" w:hAnsi="Times New Roman" w:eastAsiaTheme="minorEastAsia"/>
          <w:b/>
          <w:bCs/>
          <w:color w:val="C00000"/>
          <w:kern w:val="0"/>
          <w:sz w:val="24"/>
          <w:szCs w:val="24"/>
        </w:rPr>
        <w:t>年</w:t>
      </w:r>
      <w:r>
        <w:rPr>
          <w:rFonts w:hint="eastAsia" w:ascii="Times New Roman" w:hAnsi="Times New Roman" w:eastAsiaTheme="minorEastAsia"/>
          <w:b/>
          <w:bCs/>
          <w:color w:val="C00000"/>
          <w:kern w:val="0"/>
          <w:sz w:val="24"/>
          <w:szCs w:val="24"/>
          <w:lang w:val="en-US" w:eastAsia="zh-CN"/>
        </w:rPr>
        <w:t>01</w:t>
      </w:r>
      <w:r>
        <w:rPr>
          <w:rFonts w:hint="eastAsia" w:ascii="Times New Roman" w:hAnsi="Times New Roman" w:eastAsiaTheme="minorEastAsia"/>
          <w:b/>
          <w:bCs/>
          <w:color w:val="C00000"/>
          <w:kern w:val="0"/>
          <w:sz w:val="24"/>
          <w:szCs w:val="24"/>
        </w:rPr>
        <w:t>月</w:t>
      </w:r>
      <w:r>
        <w:rPr>
          <w:rFonts w:hint="eastAsia" w:ascii="Times New Roman" w:hAnsi="Times New Roman" w:eastAsiaTheme="minorEastAsia"/>
          <w:b/>
          <w:bCs/>
          <w:color w:val="C00000"/>
          <w:kern w:val="0"/>
          <w:sz w:val="24"/>
          <w:szCs w:val="24"/>
          <w:lang w:val="en-US" w:eastAsia="zh-CN"/>
        </w:rPr>
        <w:t>15</w:t>
      </w:r>
      <w:r>
        <w:rPr>
          <w:rFonts w:hint="eastAsia" w:ascii="Times New Roman" w:hAnsi="Times New Roman" w:eastAsiaTheme="minorEastAsia"/>
          <w:b/>
          <w:bCs/>
          <w:color w:val="C00000"/>
          <w:kern w:val="0"/>
          <w:sz w:val="24"/>
          <w:szCs w:val="24"/>
        </w:rPr>
        <w:t>日</w:t>
      </w:r>
      <w:r>
        <w:rPr>
          <w:rFonts w:hint="eastAsia" w:ascii="Times New Roman" w:hAnsi="Times New Roman" w:eastAsiaTheme="minorEastAsia"/>
          <w:b/>
          <w:bCs/>
          <w:color w:val="C00000"/>
          <w:kern w:val="0"/>
          <w:sz w:val="24"/>
          <w:szCs w:val="24"/>
          <w:lang w:eastAsia="zh-CN"/>
        </w:rPr>
        <w:t>，</w:t>
      </w:r>
      <w:r>
        <w:rPr>
          <w:rFonts w:hint="eastAsia" w:ascii="Times New Roman" w:hAnsi="Times New Roman" w:eastAsiaTheme="minorEastAsia"/>
          <w:b/>
          <w:bCs/>
          <w:color w:val="C00000"/>
          <w:kern w:val="0"/>
          <w:sz w:val="24"/>
          <w:szCs w:val="24"/>
          <w:lang w:val="en-US" w:eastAsia="zh-CN"/>
        </w:rPr>
        <w:t>上午10：30；</w:t>
      </w:r>
      <w:r>
        <w:rPr>
          <w:rFonts w:hint="eastAsia" w:ascii="Times New Roman" w:hAnsi="Times New Roman" w:eastAsiaTheme="minorEastAsia"/>
          <w:b/>
          <w:bCs/>
          <w:color w:val="C00000"/>
          <w:kern w:val="0"/>
          <w:sz w:val="24"/>
          <w:szCs w:val="24"/>
        </w:rPr>
        <w:t>滨文校区</w:t>
      </w:r>
      <w:r>
        <w:rPr>
          <w:rFonts w:hint="eastAsia" w:ascii="Times New Roman" w:hAnsi="Times New Roman" w:eastAsiaTheme="minorEastAsia"/>
          <w:b/>
          <w:bCs/>
          <w:color w:val="C00000"/>
          <w:kern w:val="0"/>
          <w:sz w:val="24"/>
          <w:szCs w:val="24"/>
          <w:lang w:val="en-US" w:eastAsia="zh-CN"/>
        </w:rPr>
        <w:t>1</w:t>
      </w:r>
      <w:r>
        <w:rPr>
          <w:rFonts w:hint="eastAsia" w:ascii="Times New Roman" w:hAnsi="Times New Roman" w:eastAsiaTheme="minorEastAsia"/>
          <w:b/>
          <w:bCs/>
          <w:color w:val="C00000"/>
          <w:kern w:val="0"/>
          <w:sz w:val="24"/>
          <w:szCs w:val="24"/>
        </w:rPr>
        <w:t>号楼</w:t>
      </w:r>
      <w:r>
        <w:rPr>
          <w:rFonts w:hint="eastAsia" w:ascii="Times New Roman" w:hAnsi="Times New Roman" w:eastAsiaTheme="minorEastAsia"/>
          <w:b/>
          <w:bCs/>
          <w:color w:val="C00000"/>
          <w:kern w:val="0"/>
          <w:sz w:val="24"/>
          <w:szCs w:val="24"/>
          <w:lang w:val="en-US" w:eastAsia="zh-CN"/>
        </w:rPr>
        <w:t>1336-4</w:t>
      </w:r>
      <w:r>
        <w:rPr>
          <w:rFonts w:hint="eastAsia" w:ascii="Times New Roman" w:hAnsi="Times New Roman" w:eastAsiaTheme="minorEastAsia"/>
          <w:b/>
          <w:bCs/>
          <w:color w:val="C00000"/>
          <w:kern w:val="0"/>
          <w:sz w:val="24"/>
          <w:szCs w:val="24"/>
        </w:rPr>
        <w:t>室。</w:t>
      </w:r>
    </w:p>
    <w:p w14:paraId="47C2A914">
      <w:pPr>
        <w:widowControl/>
        <w:spacing w:line="360" w:lineRule="auto"/>
        <w:rPr>
          <w:rFonts w:ascii="Times New Roman" w:hAnsi="Times New Roman" w:eastAsiaTheme="minorEastAsia"/>
          <w:b/>
          <w:bCs/>
          <w:kern w:val="0"/>
          <w:sz w:val="24"/>
          <w:szCs w:val="24"/>
        </w:rPr>
      </w:pPr>
      <w:r>
        <w:rPr>
          <w:rFonts w:hint="eastAsia" w:ascii="Times New Roman" w:hAnsi="Times New Roman" w:eastAsiaTheme="minorEastAsia"/>
          <w:b/>
          <w:bCs/>
          <w:kern w:val="0"/>
          <w:sz w:val="24"/>
          <w:szCs w:val="24"/>
        </w:rPr>
        <w:t>五、</w:t>
      </w:r>
      <w:r>
        <w:rPr>
          <w:rFonts w:ascii="Times New Roman" w:hAnsi="Times New Roman" w:eastAsiaTheme="minorEastAsia"/>
          <w:b/>
          <w:bCs/>
          <w:kern w:val="0"/>
          <w:sz w:val="24"/>
          <w:szCs w:val="24"/>
        </w:rPr>
        <w:t>复试内容</w:t>
      </w:r>
      <w:r>
        <w:rPr>
          <w:rFonts w:hint="eastAsia" w:ascii="Times New Roman" w:hAnsi="Times New Roman" w:eastAsiaTheme="minorEastAsia"/>
          <w:b/>
          <w:bCs/>
          <w:kern w:val="0"/>
          <w:sz w:val="24"/>
          <w:szCs w:val="24"/>
        </w:rPr>
        <w:t>和成绩计算方法</w:t>
      </w:r>
    </w:p>
    <w:p w14:paraId="07B71C5A">
      <w:pPr>
        <w:spacing w:line="360" w:lineRule="auto"/>
        <w:ind w:firstLine="480" w:firstLineChars="200"/>
        <w:rPr>
          <w:rFonts w:ascii="Times New Roman" w:hAnsi="Times New Roman" w:eastAsiaTheme="minorEastAsia"/>
          <w:kern w:val="0"/>
          <w:sz w:val="24"/>
          <w:szCs w:val="24"/>
        </w:rPr>
      </w:pPr>
      <w:r>
        <w:rPr>
          <w:rFonts w:hint="eastAsia" w:ascii="Times New Roman" w:hAnsi="Times New Roman" w:eastAsiaTheme="minorEastAsia"/>
          <w:kern w:val="0"/>
          <w:sz w:val="24"/>
          <w:szCs w:val="24"/>
        </w:rPr>
        <w:t>1、复试内容：</w:t>
      </w:r>
    </w:p>
    <w:p w14:paraId="4646830F">
      <w:pPr>
        <w:spacing w:line="360" w:lineRule="auto"/>
        <w:ind w:firstLine="480" w:firstLineChars="200"/>
        <w:rPr>
          <w:rFonts w:ascii="Times New Roman" w:hAnsi="Times New Roman" w:eastAsiaTheme="minorEastAsia"/>
          <w:kern w:val="0"/>
          <w:sz w:val="24"/>
          <w:szCs w:val="24"/>
        </w:rPr>
      </w:pPr>
      <w:r>
        <w:rPr>
          <w:rFonts w:hint="eastAsia" w:ascii="Times New Roman" w:hAnsi="Times New Roman" w:eastAsiaTheme="minorEastAsia"/>
          <w:kern w:val="0"/>
          <w:sz w:val="24"/>
          <w:szCs w:val="24"/>
        </w:rPr>
        <w:t>复试题从题库抽取，含英语听力、英语口语及专业外语、专业能力、科研创新综合素质</w:t>
      </w:r>
      <w:r>
        <w:rPr>
          <w:rFonts w:hint="eastAsia" w:ascii="Times New Roman" w:hAnsi="Times New Roman" w:eastAsiaTheme="minorEastAsia"/>
          <w:kern w:val="0"/>
          <w:sz w:val="24"/>
          <w:szCs w:val="24"/>
          <w:lang w:val="en-US" w:eastAsia="zh-CN"/>
        </w:rPr>
        <w:t>四个方面</w:t>
      </w:r>
      <w:r>
        <w:rPr>
          <w:rFonts w:hint="eastAsia" w:ascii="Times New Roman" w:hAnsi="Times New Roman" w:eastAsiaTheme="minorEastAsia"/>
          <w:kern w:val="0"/>
          <w:sz w:val="24"/>
          <w:szCs w:val="24"/>
        </w:rPr>
        <w:t>。全面考查考生综合运用所学知识的能力、科研创新能力、对本学科前沿领域及最新研究动态的掌握情况等，并对考生进行外国语的听、说、读等能力测试。参考考生的申请材料，进行综合测评，判断考生是否具备博士研究生培养的潜能和素质。</w:t>
      </w:r>
    </w:p>
    <w:p w14:paraId="5ADBC913">
      <w:pPr>
        <w:spacing w:line="360" w:lineRule="auto"/>
        <w:ind w:firstLine="480" w:firstLineChars="200"/>
        <w:rPr>
          <w:rFonts w:ascii="Times New Roman" w:hAnsi="Times New Roman" w:eastAsiaTheme="minorEastAsia"/>
          <w:kern w:val="0"/>
          <w:sz w:val="24"/>
          <w:szCs w:val="24"/>
        </w:rPr>
      </w:pPr>
      <w:r>
        <w:rPr>
          <w:rFonts w:hint="eastAsia" w:ascii="Times New Roman" w:hAnsi="Times New Roman" w:eastAsiaTheme="minorEastAsia"/>
          <w:kern w:val="0"/>
          <w:sz w:val="24"/>
          <w:szCs w:val="24"/>
        </w:rPr>
        <w:t>2、成绩计算：</w:t>
      </w:r>
    </w:p>
    <w:p w14:paraId="7E3A9D8B">
      <w:pPr>
        <w:spacing w:line="360" w:lineRule="auto"/>
        <w:ind w:firstLine="480" w:firstLineChars="200"/>
        <w:rPr>
          <w:rFonts w:ascii="Times New Roman" w:hAnsi="Times New Roman" w:eastAsiaTheme="minorEastAsia"/>
          <w:kern w:val="0"/>
          <w:sz w:val="24"/>
          <w:szCs w:val="24"/>
        </w:rPr>
      </w:pPr>
      <w:r>
        <w:rPr>
          <w:rFonts w:hint="eastAsia"/>
          <w:sz w:val="24"/>
        </w:rPr>
        <w:t>复试成绩=英语</w:t>
      </w:r>
      <w:r>
        <w:rPr>
          <w:rFonts w:hint="eastAsia"/>
          <w:sz w:val="24"/>
          <w:lang w:val="en-US" w:eastAsia="zh-CN"/>
        </w:rPr>
        <w:t>听、</w:t>
      </w:r>
      <w:bookmarkStart w:id="1" w:name="_GoBack"/>
      <w:bookmarkEnd w:id="1"/>
      <w:r>
        <w:rPr>
          <w:rFonts w:hint="eastAsia"/>
          <w:sz w:val="24"/>
          <w:lang w:val="en-US" w:eastAsia="zh-CN"/>
        </w:rPr>
        <w:t>说能力</w:t>
      </w:r>
      <w:r>
        <w:rPr>
          <w:rFonts w:ascii="Times New Roman" w:hAnsi="Times New Roman"/>
          <w:sz w:val="24"/>
        </w:rPr>
        <w:t>*10%+综合素质</w:t>
      </w:r>
      <w:r>
        <w:rPr>
          <w:rFonts w:hint="eastAsia" w:ascii="Times New Roman" w:hAnsi="Times New Roman"/>
          <w:sz w:val="24"/>
        </w:rPr>
        <w:t>能力</w:t>
      </w:r>
      <w:r>
        <w:rPr>
          <w:rFonts w:ascii="Times New Roman" w:hAnsi="Times New Roman"/>
          <w:sz w:val="24"/>
        </w:rPr>
        <w:t>*90%</w:t>
      </w:r>
      <w:r>
        <w:rPr>
          <w:rFonts w:ascii="Times New Roman" w:hAnsi="Times New Roman" w:eastAsiaTheme="minorEastAsia"/>
          <w:kern w:val="0"/>
          <w:sz w:val="24"/>
          <w:szCs w:val="24"/>
        </w:rPr>
        <w:t>。</w:t>
      </w:r>
    </w:p>
    <w:p w14:paraId="78D98A0B">
      <w:pPr>
        <w:spacing w:line="360" w:lineRule="auto"/>
        <w:ind w:firstLine="480" w:firstLineChars="200"/>
        <w:rPr>
          <w:rFonts w:ascii="Times New Roman" w:hAnsi="Times New Roman" w:eastAsiaTheme="minorEastAsia"/>
          <w:kern w:val="0"/>
          <w:sz w:val="24"/>
          <w:szCs w:val="24"/>
        </w:rPr>
      </w:pPr>
      <w:r>
        <w:rPr>
          <w:rFonts w:hint="eastAsia" w:ascii="Times New Roman" w:hAnsi="Times New Roman" w:eastAsiaTheme="minorEastAsia"/>
          <w:kern w:val="0"/>
          <w:sz w:val="24"/>
          <w:szCs w:val="24"/>
        </w:rPr>
        <w:t>总成绩=导师审查打分*20%+</w:t>
      </w:r>
      <w:r>
        <w:rPr>
          <w:rFonts w:hint="eastAsia"/>
          <w:sz w:val="24"/>
        </w:rPr>
        <w:t>复试</w:t>
      </w:r>
      <w:r>
        <w:rPr>
          <w:rFonts w:hint="eastAsia" w:ascii="Times New Roman" w:hAnsi="Times New Roman" w:eastAsiaTheme="minorEastAsia"/>
          <w:kern w:val="0"/>
          <w:sz w:val="24"/>
          <w:szCs w:val="24"/>
        </w:rPr>
        <w:t>成绩*80%。</w:t>
      </w:r>
    </w:p>
    <w:p w14:paraId="04A9B55F">
      <w:pPr>
        <w:widowControl/>
        <w:spacing w:line="360" w:lineRule="auto"/>
        <w:jc w:val="left"/>
        <w:rPr>
          <w:rFonts w:ascii="Times New Roman" w:hAnsi="Times New Roman" w:eastAsiaTheme="minorEastAsia"/>
          <w:b/>
          <w:bCs/>
          <w:kern w:val="0"/>
          <w:sz w:val="24"/>
          <w:szCs w:val="24"/>
        </w:rPr>
      </w:pPr>
      <w:r>
        <w:rPr>
          <w:rFonts w:hint="eastAsia" w:ascii="Times New Roman" w:hAnsi="Times New Roman" w:eastAsiaTheme="minorEastAsia"/>
          <w:b/>
          <w:bCs/>
          <w:kern w:val="0"/>
          <w:sz w:val="24"/>
          <w:szCs w:val="24"/>
        </w:rPr>
        <w:t>六</w:t>
      </w:r>
      <w:r>
        <w:rPr>
          <w:rFonts w:ascii="Times New Roman" w:hAnsi="Times New Roman" w:eastAsiaTheme="minorEastAsia"/>
          <w:b/>
          <w:bCs/>
          <w:kern w:val="0"/>
          <w:sz w:val="24"/>
          <w:szCs w:val="24"/>
        </w:rPr>
        <w:t>、录取方法</w:t>
      </w:r>
    </w:p>
    <w:p w14:paraId="45289FD3">
      <w:pPr>
        <w:widowControl/>
        <w:spacing w:line="360" w:lineRule="auto"/>
        <w:ind w:firstLine="480" w:firstLineChars="20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复试组全体成员必须在复试记录本上签字，面试结束后给出复试成绩和总成绩。根据招生计划，按照申请者总成绩排名择优录取，总成绩低于60分的考生不予录取；复试成绩低于60分的考生不予录取。</w:t>
      </w:r>
    </w:p>
    <w:p w14:paraId="4EA5FEF6">
      <w:pPr>
        <w:widowControl/>
        <w:spacing w:line="360" w:lineRule="auto"/>
        <w:ind w:firstLine="480" w:firstLineChars="20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学院预录取名单报学校，经复核通过后进行公示。</w:t>
      </w:r>
    </w:p>
    <w:p w14:paraId="6488DE05">
      <w:pPr>
        <w:widowControl/>
        <w:spacing w:line="360" w:lineRule="auto"/>
        <w:jc w:val="left"/>
        <w:rPr>
          <w:rFonts w:ascii="Times New Roman" w:hAnsi="Times New Roman" w:eastAsiaTheme="minorEastAsia"/>
          <w:b/>
          <w:bCs/>
          <w:kern w:val="0"/>
          <w:sz w:val="24"/>
          <w:szCs w:val="24"/>
        </w:rPr>
      </w:pPr>
      <w:r>
        <w:rPr>
          <w:rFonts w:hint="eastAsia" w:ascii="Times New Roman" w:hAnsi="Times New Roman" w:eastAsiaTheme="minorEastAsia"/>
          <w:b/>
          <w:bCs/>
          <w:kern w:val="0"/>
          <w:sz w:val="24"/>
          <w:szCs w:val="24"/>
        </w:rPr>
        <w:t>七、其他</w:t>
      </w:r>
    </w:p>
    <w:p w14:paraId="6DA9C523">
      <w:pPr>
        <w:widowControl/>
        <w:spacing w:line="360" w:lineRule="auto"/>
        <w:ind w:firstLine="480" w:firstLineChars="200"/>
        <w:rPr>
          <w:rFonts w:ascii="Times New Roman" w:hAnsi="Times New Roman" w:eastAsiaTheme="minorEastAsia"/>
          <w:kern w:val="0"/>
          <w:sz w:val="24"/>
          <w:szCs w:val="24"/>
        </w:rPr>
      </w:pPr>
      <w:r>
        <w:rPr>
          <w:rFonts w:ascii="Times New Roman" w:hAnsi="Times New Roman" w:eastAsiaTheme="minorEastAsia"/>
          <w:kern w:val="0"/>
          <w:sz w:val="24"/>
          <w:szCs w:val="24"/>
        </w:rPr>
        <w:t>1、学院将考生诚信考核作为专项环节纳入到复试工作，在复试过程中有违规行为的考生，一经查实，即按照相关规定严肃处理。</w:t>
      </w:r>
    </w:p>
    <w:p w14:paraId="46AC31B2">
      <w:pPr>
        <w:widowControl/>
        <w:spacing w:line="360" w:lineRule="auto"/>
        <w:ind w:firstLine="480" w:firstLineChars="200"/>
        <w:rPr>
          <w:rFonts w:ascii="Times New Roman" w:hAnsi="Times New Roman" w:eastAsiaTheme="minorEastAsia"/>
          <w:kern w:val="0"/>
          <w:sz w:val="24"/>
          <w:szCs w:val="24"/>
        </w:rPr>
      </w:pPr>
      <w:r>
        <w:rPr>
          <w:rFonts w:ascii="Times New Roman" w:hAnsi="Times New Roman" w:eastAsiaTheme="minorEastAsia"/>
          <w:kern w:val="0"/>
          <w:sz w:val="24"/>
          <w:szCs w:val="24"/>
        </w:rPr>
        <w:t>2、复试是国家研究生招生考试的一部分，复试过程中考生禁止录音、录像，禁止将相关信息泄露或公布；复试全程只允许考生一人在面试房间，禁止他人进出。</w:t>
      </w:r>
    </w:p>
    <w:p w14:paraId="1D08B46C">
      <w:pPr>
        <w:pStyle w:val="5"/>
        <w:shd w:val="clear" w:color="auto" w:fill="FFFFFF"/>
        <w:spacing w:before="0" w:beforeAutospacing="0" w:after="0" w:afterAutospacing="0" w:line="360" w:lineRule="auto"/>
        <w:ind w:firstLine="482"/>
        <w:jc w:val="both"/>
        <w:rPr>
          <w:rFonts w:ascii="Times New Roman" w:hAnsi="Times New Roman" w:cs="Times New Roman"/>
          <w:kern w:val="2"/>
        </w:rPr>
      </w:pPr>
      <w:r>
        <w:rPr>
          <w:rFonts w:ascii="Times New Roman" w:hAnsi="Times New Roman" w:cs="Times New Roman"/>
          <w:kern w:val="2"/>
        </w:rPr>
        <w:t>3、我校及相关招生学院招生信息在研招信息平台或我校研究生院网站公开或以电话、短信等方式告知，均视为送达，因考生个人疏忽等原因造成的后果由考生本人承担。</w:t>
      </w:r>
    </w:p>
    <w:p w14:paraId="2DB95A16">
      <w:pPr>
        <w:pStyle w:val="5"/>
        <w:shd w:val="clear" w:color="auto" w:fill="FFFFFF"/>
        <w:spacing w:before="0" w:beforeAutospacing="0" w:after="0" w:afterAutospacing="0" w:line="360" w:lineRule="auto"/>
        <w:ind w:firstLine="482"/>
        <w:jc w:val="both"/>
        <w:rPr>
          <w:rFonts w:ascii="Times New Roman" w:hAnsi="Times New Roman" w:cs="Times New Roman"/>
          <w:kern w:val="2"/>
        </w:rPr>
      </w:pPr>
    </w:p>
    <w:p w14:paraId="63DBD554">
      <w:pPr>
        <w:pStyle w:val="5"/>
        <w:shd w:val="clear" w:color="auto" w:fill="FFFFFF"/>
        <w:spacing w:before="0" w:beforeAutospacing="0" w:after="0" w:afterAutospacing="0" w:line="360" w:lineRule="auto"/>
        <w:ind w:firstLine="482"/>
        <w:jc w:val="both"/>
      </w:pPr>
    </w:p>
    <w:p w14:paraId="05CA783D">
      <w:pPr>
        <w:widowControl/>
        <w:adjustRightInd w:val="0"/>
        <w:snapToGrid w:val="0"/>
        <w:spacing w:line="360" w:lineRule="auto"/>
        <w:ind w:firstLine="480" w:firstLineChars="20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 xml:space="preserve">联系人：黄老师 </w:t>
      </w:r>
      <w:r>
        <w:rPr>
          <w:rFonts w:ascii="Times New Roman" w:hAnsi="Times New Roman" w:eastAsiaTheme="minorEastAsia"/>
          <w:kern w:val="0"/>
          <w:sz w:val="24"/>
          <w:szCs w:val="24"/>
        </w:rPr>
        <w:t xml:space="preserve">       </w:t>
      </w:r>
      <w:r>
        <w:rPr>
          <w:rFonts w:hint="eastAsia" w:ascii="Times New Roman" w:hAnsi="Times New Roman" w:eastAsiaTheme="minorEastAsia"/>
          <w:kern w:val="0"/>
          <w:sz w:val="24"/>
          <w:szCs w:val="24"/>
        </w:rPr>
        <w:t>联系电话：18801071937</w:t>
      </w:r>
    </w:p>
    <w:p w14:paraId="7C449E92">
      <w:pPr>
        <w:widowControl/>
        <w:adjustRightInd w:val="0"/>
        <w:snapToGrid w:val="0"/>
        <w:spacing w:line="360" w:lineRule="auto"/>
        <w:ind w:firstLine="1440" w:firstLineChars="60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lang w:val="en-US" w:eastAsia="zh-CN"/>
        </w:rPr>
        <w:t>朱</w:t>
      </w:r>
      <w:r>
        <w:rPr>
          <w:rFonts w:hint="eastAsia" w:ascii="Times New Roman" w:hAnsi="Times New Roman" w:eastAsiaTheme="minorEastAsia"/>
          <w:kern w:val="0"/>
          <w:sz w:val="24"/>
          <w:szCs w:val="24"/>
        </w:rPr>
        <w:t xml:space="preserve">老师 </w:t>
      </w:r>
      <w:r>
        <w:rPr>
          <w:rFonts w:ascii="Times New Roman" w:hAnsi="Times New Roman" w:eastAsiaTheme="minorEastAsia"/>
          <w:kern w:val="0"/>
          <w:sz w:val="24"/>
          <w:szCs w:val="24"/>
        </w:rPr>
        <w:t xml:space="preserve">       </w:t>
      </w:r>
      <w:r>
        <w:rPr>
          <w:rFonts w:hint="eastAsia" w:ascii="Times New Roman" w:hAnsi="Times New Roman" w:eastAsiaTheme="minorEastAsia"/>
          <w:kern w:val="0"/>
          <w:sz w:val="24"/>
          <w:szCs w:val="24"/>
        </w:rPr>
        <w:t xml:space="preserve"> </w:t>
      </w:r>
      <w:r>
        <w:rPr>
          <w:rFonts w:ascii="Times New Roman" w:hAnsi="Times New Roman" w:eastAsiaTheme="minorEastAsia"/>
          <w:kern w:val="0"/>
          <w:sz w:val="24"/>
          <w:szCs w:val="24"/>
        </w:rPr>
        <w:t xml:space="preserve">         </w:t>
      </w:r>
      <w:r>
        <w:rPr>
          <w:rFonts w:hint="eastAsia" w:ascii="Times New Roman" w:hAnsi="Times New Roman" w:eastAsiaTheme="minorEastAsia"/>
          <w:kern w:val="0"/>
          <w:sz w:val="24"/>
          <w:szCs w:val="24"/>
        </w:rPr>
        <w:t>0571-866</w:t>
      </w:r>
      <w:r>
        <w:rPr>
          <w:rFonts w:ascii="Times New Roman" w:hAnsi="Times New Roman" w:eastAsiaTheme="minorEastAsia"/>
          <w:kern w:val="0"/>
          <w:sz w:val="24"/>
          <w:szCs w:val="24"/>
        </w:rPr>
        <w:t>13729</w:t>
      </w:r>
    </w:p>
    <w:p w14:paraId="2FA9F40A">
      <w:pPr>
        <w:widowControl/>
        <w:adjustRightInd w:val="0"/>
        <w:snapToGrid w:val="0"/>
        <w:spacing w:line="360" w:lineRule="auto"/>
        <w:jc w:val="right"/>
        <w:rPr>
          <w:rFonts w:ascii="Times New Roman" w:hAnsi="Times New Roman" w:eastAsiaTheme="minorEastAsia"/>
          <w:kern w:val="0"/>
          <w:sz w:val="24"/>
          <w:szCs w:val="24"/>
        </w:rPr>
      </w:pPr>
    </w:p>
    <w:p w14:paraId="6B41B24C">
      <w:pPr>
        <w:widowControl/>
        <w:adjustRightInd w:val="0"/>
        <w:snapToGrid w:val="0"/>
        <w:spacing w:line="360" w:lineRule="auto"/>
        <w:jc w:val="right"/>
        <w:rPr>
          <w:rFonts w:ascii="Times New Roman" w:hAnsi="Times New Roman" w:eastAsiaTheme="minorEastAsia"/>
          <w:kern w:val="0"/>
          <w:sz w:val="24"/>
          <w:szCs w:val="24"/>
        </w:rPr>
      </w:pPr>
    </w:p>
    <w:p w14:paraId="05289756">
      <w:pPr>
        <w:widowControl/>
        <w:adjustRightInd w:val="0"/>
        <w:snapToGrid w:val="0"/>
        <w:spacing w:line="360" w:lineRule="auto"/>
        <w:jc w:val="right"/>
        <w:rPr>
          <w:rFonts w:ascii="Times New Roman" w:hAnsi="Times New Roman" w:eastAsiaTheme="minorEastAsia"/>
          <w:kern w:val="0"/>
          <w:sz w:val="24"/>
          <w:szCs w:val="24"/>
        </w:rPr>
      </w:pPr>
      <w:r>
        <w:rPr>
          <w:rFonts w:hint="eastAsia" w:ascii="Times New Roman" w:hAnsi="Times New Roman" w:eastAsiaTheme="minorEastAsia"/>
          <w:kern w:val="0"/>
          <w:sz w:val="24"/>
          <w:szCs w:val="24"/>
        </w:rPr>
        <w:t>浙江中医药大学</w:t>
      </w:r>
      <w:r>
        <w:rPr>
          <w:rFonts w:ascii="Times New Roman" w:hAnsi="Times New Roman" w:eastAsiaTheme="minorEastAsia"/>
          <w:kern w:val="0"/>
          <w:sz w:val="24"/>
          <w:szCs w:val="24"/>
        </w:rPr>
        <w:t>医学技术</w:t>
      </w:r>
      <w:r>
        <w:rPr>
          <w:rFonts w:hint="eastAsia" w:ascii="Times New Roman" w:hAnsi="Times New Roman" w:eastAsiaTheme="minorEastAsia"/>
          <w:kern w:val="0"/>
          <w:sz w:val="24"/>
          <w:szCs w:val="24"/>
        </w:rPr>
        <w:t>与信息工程</w:t>
      </w:r>
      <w:r>
        <w:rPr>
          <w:rFonts w:ascii="Times New Roman" w:hAnsi="Times New Roman" w:eastAsiaTheme="minorEastAsia"/>
          <w:kern w:val="0"/>
          <w:sz w:val="24"/>
          <w:szCs w:val="24"/>
        </w:rPr>
        <w:t>学院</w:t>
      </w:r>
    </w:p>
    <w:p w14:paraId="1F00D820">
      <w:pPr>
        <w:widowControl/>
        <w:adjustRightInd w:val="0"/>
        <w:snapToGrid w:val="0"/>
        <w:spacing w:line="360" w:lineRule="auto"/>
        <w:ind w:right="480" w:firstLine="5520" w:firstLineChars="2300"/>
        <w:rPr>
          <w:rFonts w:ascii="Times New Roman" w:hAnsi="Times New Roman" w:eastAsiaTheme="minorEastAsia"/>
          <w:kern w:val="0"/>
          <w:sz w:val="24"/>
          <w:szCs w:val="24"/>
        </w:rPr>
      </w:pPr>
      <w:r>
        <w:rPr>
          <w:rFonts w:ascii="Times New Roman" w:hAnsi="Times New Roman" w:eastAsiaTheme="minorEastAsia"/>
          <w:kern w:val="0"/>
          <w:sz w:val="24"/>
          <w:szCs w:val="24"/>
        </w:rPr>
        <w:t>20</w:t>
      </w:r>
      <w:r>
        <w:rPr>
          <w:rFonts w:hint="eastAsia" w:ascii="Times New Roman" w:hAnsi="Times New Roman" w:eastAsiaTheme="minorEastAsia"/>
          <w:kern w:val="0"/>
          <w:sz w:val="24"/>
          <w:szCs w:val="24"/>
        </w:rPr>
        <w:t>2</w:t>
      </w:r>
      <w:r>
        <w:rPr>
          <w:rFonts w:hint="eastAsia" w:ascii="Times New Roman" w:hAnsi="Times New Roman" w:eastAsiaTheme="minorEastAsia"/>
          <w:kern w:val="0"/>
          <w:sz w:val="24"/>
          <w:szCs w:val="24"/>
          <w:lang w:val="en-US" w:eastAsia="zh-CN"/>
        </w:rPr>
        <w:t>5</w:t>
      </w:r>
      <w:r>
        <w:rPr>
          <w:rFonts w:ascii="Times New Roman" w:hAnsi="Times New Roman" w:eastAsiaTheme="minorEastAsia"/>
          <w:kern w:val="0"/>
          <w:sz w:val="24"/>
          <w:szCs w:val="24"/>
        </w:rPr>
        <w:t>年</w:t>
      </w:r>
      <w:r>
        <w:rPr>
          <w:rFonts w:hint="eastAsia" w:ascii="Times New Roman" w:hAnsi="Times New Roman" w:eastAsiaTheme="minorEastAsia"/>
          <w:kern w:val="0"/>
          <w:sz w:val="24"/>
          <w:szCs w:val="24"/>
          <w:lang w:val="en-US" w:eastAsia="zh-CN"/>
        </w:rPr>
        <w:t>01</w:t>
      </w:r>
      <w:r>
        <w:rPr>
          <w:rFonts w:ascii="Times New Roman" w:hAnsi="Times New Roman" w:eastAsiaTheme="minorEastAsia"/>
          <w:kern w:val="0"/>
          <w:sz w:val="24"/>
          <w:szCs w:val="24"/>
        </w:rPr>
        <w:t>月</w:t>
      </w:r>
      <w:r>
        <w:rPr>
          <w:rFonts w:hint="eastAsia" w:ascii="Times New Roman" w:hAnsi="Times New Roman" w:eastAsiaTheme="minorEastAsia"/>
          <w:kern w:val="0"/>
          <w:sz w:val="24"/>
          <w:szCs w:val="24"/>
          <w:lang w:val="en-US" w:eastAsia="zh-CN"/>
        </w:rPr>
        <w:t>09</w:t>
      </w:r>
      <w:r>
        <w:rPr>
          <w:rFonts w:ascii="Times New Roman" w:hAnsi="Times New Roman" w:eastAsiaTheme="minorEastAsia"/>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MDhiZDhlYTJlMTU1MDcwNDgwOTdkY2M3ZmU0NzYifQ=="/>
    <w:docVar w:name="KSO_WPS_MARK_KEY" w:val="a398580e-fd8e-4923-b43d-de589f952ce7"/>
  </w:docVars>
  <w:rsids>
    <w:rsidRoot w:val="00BD43AB"/>
    <w:rsid w:val="00004BA7"/>
    <w:rsid w:val="000573A4"/>
    <w:rsid w:val="000722A8"/>
    <w:rsid w:val="00087647"/>
    <w:rsid w:val="000A6446"/>
    <w:rsid w:val="000D2D67"/>
    <w:rsid w:val="001047A8"/>
    <w:rsid w:val="00105755"/>
    <w:rsid w:val="00114529"/>
    <w:rsid w:val="001206EC"/>
    <w:rsid w:val="001421F9"/>
    <w:rsid w:val="001438BA"/>
    <w:rsid w:val="00166EB2"/>
    <w:rsid w:val="0018643A"/>
    <w:rsid w:val="001A494D"/>
    <w:rsid w:val="001C6A09"/>
    <w:rsid w:val="001C6C2B"/>
    <w:rsid w:val="001D5828"/>
    <w:rsid w:val="001E21AA"/>
    <w:rsid w:val="001E7505"/>
    <w:rsid w:val="002260D4"/>
    <w:rsid w:val="00231629"/>
    <w:rsid w:val="00243090"/>
    <w:rsid w:val="002626E0"/>
    <w:rsid w:val="002C2054"/>
    <w:rsid w:val="0030611A"/>
    <w:rsid w:val="003453D9"/>
    <w:rsid w:val="00357516"/>
    <w:rsid w:val="00361842"/>
    <w:rsid w:val="0039339E"/>
    <w:rsid w:val="003975C9"/>
    <w:rsid w:val="004067D6"/>
    <w:rsid w:val="00411E1A"/>
    <w:rsid w:val="00420473"/>
    <w:rsid w:val="0045209E"/>
    <w:rsid w:val="004C6B0F"/>
    <w:rsid w:val="00505CE7"/>
    <w:rsid w:val="00524795"/>
    <w:rsid w:val="005474A7"/>
    <w:rsid w:val="00576EDB"/>
    <w:rsid w:val="00587E36"/>
    <w:rsid w:val="005F5F34"/>
    <w:rsid w:val="005F6250"/>
    <w:rsid w:val="005F6990"/>
    <w:rsid w:val="006106B5"/>
    <w:rsid w:val="00611B2D"/>
    <w:rsid w:val="006404C8"/>
    <w:rsid w:val="00694F3C"/>
    <w:rsid w:val="006C3F91"/>
    <w:rsid w:val="00701238"/>
    <w:rsid w:val="00715E00"/>
    <w:rsid w:val="00720836"/>
    <w:rsid w:val="00756BAB"/>
    <w:rsid w:val="00765DCF"/>
    <w:rsid w:val="00774FAA"/>
    <w:rsid w:val="00790636"/>
    <w:rsid w:val="00797496"/>
    <w:rsid w:val="007A26C5"/>
    <w:rsid w:val="007B27C7"/>
    <w:rsid w:val="007F4462"/>
    <w:rsid w:val="007F72D3"/>
    <w:rsid w:val="008171BA"/>
    <w:rsid w:val="00821969"/>
    <w:rsid w:val="00825BEF"/>
    <w:rsid w:val="00866A16"/>
    <w:rsid w:val="0087748F"/>
    <w:rsid w:val="008D6697"/>
    <w:rsid w:val="009004F3"/>
    <w:rsid w:val="00902F38"/>
    <w:rsid w:val="00906BB2"/>
    <w:rsid w:val="0091461E"/>
    <w:rsid w:val="00921EA9"/>
    <w:rsid w:val="0098397A"/>
    <w:rsid w:val="009A747E"/>
    <w:rsid w:val="009C1763"/>
    <w:rsid w:val="009E1499"/>
    <w:rsid w:val="00A125AB"/>
    <w:rsid w:val="00A24AD0"/>
    <w:rsid w:val="00A33F1E"/>
    <w:rsid w:val="00A6019A"/>
    <w:rsid w:val="00A61C91"/>
    <w:rsid w:val="00A62867"/>
    <w:rsid w:val="00A62F7D"/>
    <w:rsid w:val="00A75E39"/>
    <w:rsid w:val="00A776CE"/>
    <w:rsid w:val="00A8317D"/>
    <w:rsid w:val="00A97E3D"/>
    <w:rsid w:val="00AB0A53"/>
    <w:rsid w:val="00AC6279"/>
    <w:rsid w:val="00AE0D98"/>
    <w:rsid w:val="00AE1966"/>
    <w:rsid w:val="00AF7030"/>
    <w:rsid w:val="00B021F9"/>
    <w:rsid w:val="00B207AE"/>
    <w:rsid w:val="00B4628A"/>
    <w:rsid w:val="00B65627"/>
    <w:rsid w:val="00BD41B5"/>
    <w:rsid w:val="00BD43AB"/>
    <w:rsid w:val="00BD4D71"/>
    <w:rsid w:val="00BD6C05"/>
    <w:rsid w:val="00C11929"/>
    <w:rsid w:val="00C16A53"/>
    <w:rsid w:val="00C37B2B"/>
    <w:rsid w:val="00C748E6"/>
    <w:rsid w:val="00C82C63"/>
    <w:rsid w:val="00CA3ED7"/>
    <w:rsid w:val="00CB1259"/>
    <w:rsid w:val="00CC42CB"/>
    <w:rsid w:val="00CF1B83"/>
    <w:rsid w:val="00D11A53"/>
    <w:rsid w:val="00D70F33"/>
    <w:rsid w:val="00DA586B"/>
    <w:rsid w:val="00DA7DC7"/>
    <w:rsid w:val="00DB05BD"/>
    <w:rsid w:val="00DE1A8F"/>
    <w:rsid w:val="00DE1D7E"/>
    <w:rsid w:val="00E104BC"/>
    <w:rsid w:val="00E2328F"/>
    <w:rsid w:val="00E30905"/>
    <w:rsid w:val="00E45D65"/>
    <w:rsid w:val="00E54D3F"/>
    <w:rsid w:val="00E57DB1"/>
    <w:rsid w:val="00EA7EFD"/>
    <w:rsid w:val="00EC26EE"/>
    <w:rsid w:val="00EC6FFF"/>
    <w:rsid w:val="00ED4667"/>
    <w:rsid w:val="00ED52FE"/>
    <w:rsid w:val="00ED53BD"/>
    <w:rsid w:val="00F17CC9"/>
    <w:rsid w:val="00F43872"/>
    <w:rsid w:val="00FA0656"/>
    <w:rsid w:val="00FB5500"/>
    <w:rsid w:val="00FC51F8"/>
    <w:rsid w:val="00FE3587"/>
    <w:rsid w:val="0C0B39EB"/>
    <w:rsid w:val="0D605B29"/>
    <w:rsid w:val="17822816"/>
    <w:rsid w:val="1BE26CE1"/>
    <w:rsid w:val="24213A15"/>
    <w:rsid w:val="3050190A"/>
    <w:rsid w:val="3DFB4D13"/>
    <w:rsid w:val="42481C9D"/>
    <w:rsid w:val="4EA053B3"/>
    <w:rsid w:val="4EBC3112"/>
    <w:rsid w:val="53257125"/>
    <w:rsid w:val="55313209"/>
    <w:rsid w:val="5DD86A0E"/>
    <w:rsid w:val="5F3F1DFC"/>
    <w:rsid w:val="66895333"/>
    <w:rsid w:val="6C8851CC"/>
    <w:rsid w:val="7453741E"/>
    <w:rsid w:val="78CF6B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1410</Words>
  <Characters>1487</Characters>
  <Lines>10</Lines>
  <Paragraphs>3</Paragraphs>
  <TotalTime>60</TotalTime>
  <ScaleCrop>false</ScaleCrop>
  <LinksUpToDate>false</LinksUpToDate>
  <CharactersWithSpaces>1515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2019-03-22T13:42:00Z</dcterms:created>
  <dc:creator>USER-</dc:creator>
  <cp:lastModifiedBy>革离</cp:lastModifiedBy>
  <dcterms:modified xsi:type="dcterms:W3CDTF">2025-01-09T05:52:02Z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DC9BAF51A3DB4B7DB018EA9CD5F258A2</vt:lpwstr>
  </property>
  <property fmtid="{D5CDD505-2E9C-101B-9397-08002B2CF9AE}" pid="4" name="KSOTemplateDocerSaveRecord">
    <vt:lpwstr>eyJoZGlkIjoiYjU0MjAzZGY2Y2RmODFmMjMyMGM5MjMwNzUxMGIyYTIiLCJ1c2VySWQiOiIyODY4MzQ3NTQifQ==</vt:lpwstr>
  </property>
</Properties>
</file>