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85" w:rsidRDefault="00E20477" w:rsidP="00772F85">
      <w:pPr>
        <w:pStyle w:val="1"/>
        <w:widowControl/>
        <w:shd w:val="clear" w:color="auto" w:fill="FFFFFF"/>
        <w:spacing w:line="360" w:lineRule="atLeast"/>
        <w:ind w:firstLineChars="0" w:firstLine="0"/>
        <w:jc w:val="center"/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</w:pPr>
      <w:r w:rsidRPr="00E20477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2019</w:t>
      </w:r>
      <w:r w:rsidRPr="00E20477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年浙江中医药大学</w:t>
      </w:r>
      <w:r w:rsidR="00146FAD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人文与管理学院</w:t>
      </w:r>
    </w:p>
    <w:p w:rsidR="00F7597E" w:rsidRDefault="00E20477" w:rsidP="00772F85">
      <w:pPr>
        <w:pStyle w:val="1"/>
        <w:widowControl/>
        <w:shd w:val="clear" w:color="auto" w:fill="FFFFFF"/>
        <w:spacing w:line="360" w:lineRule="atLeast"/>
        <w:ind w:firstLineChars="0" w:firstLine="0"/>
        <w:jc w:val="center"/>
        <w:rPr>
          <w:rFonts w:ascii="Arial" w:hAnsi="Arial" w:cs="Arial"/>
          <w:color w:val="000000"/>
          <w:kern w:val="0"/>
          <w:szCs w:val="21"/>
        </w:rPr>
      </w:pPr>
      <w:r w:rsidRPr="00E20477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中医药卫生事业管理</w:t>
      </w:r>
      <w:r w:rsidR="00146FAD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专业硕士研究生</w:t>
      </w:r>
      <w:r w:rsidRPr="00E20477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复试通知</w:t>
      </w:r>
    </w:p>
    <w:p w:rsidR="00425A54" w:rsidRDefault="008F6D6B" w:rsidP="00425A54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根据《</w:t>
      </w:r>
      <w:r>
        <w:rPr>
          <w:rFonts w:ascii="Arial" w:hAnsi="Arial" w:cs="Arial" w:hint="eastAsia"/>
          <w:color w:val="000000"/>
          <w:kern w:val="0"/>
          <w:szCs w:val="21"/>
        </w:rPr>
        <w:t>浙江中医药</w:t>
      </w:r>
      <w:r>
        <w:rPr>
          <w:rFonts w:ascii="Arial" w:hAnsi="Arial" w:cs="Arial"/>
          <w:color w:val="000000"/>
          <w:kern w:val="0"/>
          <w:szCs w:val="21"/>
        </w:rPr>
        <w:t>大学</w:t>
      </w:r>
      <w:r>
        <w:rPr>
          <w:rFonts w:ascii="Arial" w:hAnsi="Arial" w:cs="Arial" w:hint="eastAsia"/>
          <w:color w:val="000000"/>
          <w:kern w:val="0"/>
          <w:szCs w:val="21"/>
        </w:rPr>
        <w:t>关于做好</w:t>
      </w:r>
      <w:r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</w:t>
      </w:r>
      <w:r>
        <w:rPr>
          <w:rFonts w:ascii="Arial" w:hAnsi="Arial" w:cs="Arial"/>
          <w:color w:val="000000"/>
          <w:kern w:val="0"/>
          <w:szCs w:val="21"/>
        </w:rPr>
        <w:t>硕士研究生复试工作</w:t>
      </w:r>
      <w:r>
        <w:rPr>
          <w:rFonts w:ascii="Arial" w:hAnsi="Arial" w:cs="Arial" w:hint="eastAsia"/>
          <w:color w:val="000000"/>
          <w:kern w:val="0"/>
          <w:szCs w:val="21"/>
        </w:rPr>
        <w:t>的通知</w:t>
      </w:r>
      <w:r>
        <w:rPr>
          <w:rFonts w:ascii="Arial" w:hAnsi="Arial" w:cs="Arial"/>
          <w:color w:val="000000"/>
          <w:kern w:val="0"/>
          <w:szCs w:val="21"/>
        </w:rPr>
        <w:t>》</w:t>
      </w:r>
      <w:r>
        <w:rPr>
          <w:rFonts w:ascii="Arial" w:hAnsi="Arial" w:cs="Arial" w:hint="eastAsia"/>
          <w:color w:val="000000"/>
          <w:kern w:val="0"/>
          <w:szCs w:val="21"/>
        </w:rPr>
        <w:t>，结合我院实际，特</w:t>
      </w:r>
      <w:r>
        <w:rPr>
          <w:rFonts w:ascii="Arial" w:hAnsi="Arial" w:cs="Arial"/>
          <w:color w:val="000000"/>
          <w:kern w:val="0"/>
          <w:szCs w:val="21"/>
        </w:rPr>
        <w:t>制定</w:t>
      </w:r>
      <w:r>
        <w:rPr>
          <w:rFonts w:ascii="Arial" w:hAnsi="Arial" w:cs="Arial" w:hint="eastAsia"/>
          <w:color w:val="000000"/>
          <w:kern w:val="0"/>
          <w:szCs w:val="21"/>
        </w:rPr>
        <w:t>人文与管理学</w:t>
      </w:r>
      <w:r>
        <w:rPr>
          <w:rFonts w:ascii="Arial" w:hAnsi="Arial" w:cs="Arial"/>
          <w:color w:val="000000"/>
          <w:kern w:val="0"/>
          <w:szCs w:val="21"/>
        </w:rPr>
        <w:t>院</w:t>
      </w:r>
      <w:r>
        <w:rPr>
          <w:rFonts w:ascii="Arial" w:hAnsi="Arial" w:cs="Arial"/>
          <w:color w:val="000000"/>
          <w:kern w:val="0"/>
          <w:szCs w:val="21"/>
        </w:rPr>
        <w:t>2019</w:t>
      </w:r>
      <w:r>
        <w:rPr>
          <w:rFonts w:ascii="Arial" w:hAnsi="Arial" w:cs="Arial"/>
          <w:color w:val="000000"/>
          <w:kern w:val="0"/>
          <w:szCs w:val="21"/>
        </w:rPr>
        <w:t>年</w:t>
      </w:r>
      <w:r w:rsidR="00D278BD">
        <w:rPr>
          <w:rFonts w:ascii="Arial" w:hAnsi="Arial" w:cs="Arial" w:hint="eastAsia"/>
          <w:color w:val="000000"/>
          <w:kern w:val="0"/>
          <w:szCs w:val="21"/>
        </w:rPr>
        <w:t>中医药卫生事业管理</w:t>
      </w:r>
      <w:r>
        <w:rPr>
          <w:rFonts w:ascii="Arial" w:hAnsi="Arial" w:cs="Arial"/>
          <w:color w:val="000000"/>
          <w:kern w:val="0"/>
          <w:szCs w:val="21"/>
        </w:rPr>
        <w:t>研究生招生复试</w:t>
      </w:r>
      <w:r>
        <w:rPr>
          <w:rFonts w:ascii="Arial" w:hAnsi="Arial" w:cs="Arial" w:hint="eastAsia"/>
          <w:color w:val="000000"/>
          <w:kern w:val="0"/>
          <w:szCs w:val="21"/>
        </w:rPr>
        <w:t>细则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:rsidR="00F7597E" w:rsidRDefault="008F6D6B" w:rsidP="00425A54">
      <w:pPr>
        <w:pStyle w:val="1"/>
        <w:widowControl/>
        <w:shd w:val="clear" w:color="auto" w:fill="FFFFFF"/>
        <w:spacing w:line="360" w:lineRule="atLeast"/>
        <w:ind w:firstLineChars="0" w:firstLine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一、组织管理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 w:rsidR="00425A54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（二）成立复试小组。复试小组成员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/>
          <w:color w:val="000000"/>
          <w:kern w:val="0"/>
          <w:szCs w:val="21"/>
        </w:rPr>
        <w:t>人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另设秘书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人，负责复试记录</w:t>
      </w:r>
      <w:r w:rsidR="000D71B5">
        <w:rPr>
          <w:rFonts w:ascii="Arial" w:hAnsi="Arial" w:cs="Arial" w:hint="eastAsia"/>
          <w:color w:val="000000"/>
          <w:kern w:val="0"/>
          <w:szCs w:val="21"/>
        </w:rPr>
        <w:t>（包括全程录像）</w:t>
      </w:r>
      <w:r>
        <w:rPr>
          <w:rFonts w:ascii="Arial" w:hAnsi="Arial" w:cs="Arial"/>
          <w:color w:val="000000"/>
          <w:kern w:val="0"/>
          <w:szCs w:val="21"/>
        </w:rPr>
        <w:t>和协助安排相关事宜。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（三）复试前，组织复试小组成员</w:t>
      </w:r>
      <w:r w:rsidR="000D71B5">
        <w:rPr>
          <w:rFonts w:ascii="Arial" w:hAnsi="Arial" w:cs="Arial" w:hint="eastAsia"/>
          <w:color w:val="000000"/>
          <w:kern w:val="0"/>
          <w:szCs w:val="21"/>
        </w:rPr>
        <w:t>学习相关文件和要求</w:t>
      </w:r>
      <w:r>
        <w:rPr>
          <w:rFonts w:ascii="Arial" w:hAnsi="Arial" w:cs="Arial"/>
          <w:color w:val="000000"/>
          <w:kern w:val="0"/>
          <w:szCs w:val="21"/>
        </w:rPr>
        <w:t>，以</w:t>
      </w:r>
      <w:r w:rsidR="000D71B5">
        <w:rPr>
          <w:rFonts w:ascii="Arial" w:hAnsi="Arial" w:cs="Arial" w:hint="eastAsia"/>
          <w:color w:val="000000"/>
          <w:kern w:val="0"/>
          <w:szCs w:val="21"/>
        </w:rPr>
        <w:t>确保</w:t>
      </w:r>
      <w:r>
        <w:rPr>
          <w:rFonts w:ascii="Arial" w:hAnsi="Arial" w:cs="Arial"/>
          <w:color w:val="000000"/>
          <w:kern w:val="0"/>
          <w:szCs w:val="21"/>
        </w:rPr>
        <w:t>复试</w:t>
      </w:r>
      <w:r w:rsidR="000D71B5">
        <w:rPr>
          <w:rFonts w:ascii="Arial" w:hAnsi="Arial" w:cs="Arial" w:hint="eastAsia"/>
          <w:color w:val="000000"/>
          <w:kern w:val="0"/>
          <w:szCs w:val="21"/>
        </w:rPr>
        <w:t>工作科学、公平、公正、安全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二、复试办法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（一）复试名单的确定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初试成绩符合教育部</w:t>
      </w:r>
      <w:r>
        <w:rPr>
          <w:rFonts w:ascii="Arial" w:hAnsi="Arial" w:cs="Arial" w:hint="eastAsia"/>
          <w:color w:val="000000"/>
          <w:kern w:val="0"/>
          <w:szCs w:val="21"/>
        </w:rPr>
        <w:t>2019</w:t>
      </w:r>
      <w:r>
        <w:rPr>
          <w:rFonts w:ascii="Arial" w:hAnsi="Arial" w:cs="Arial" w:hint="eastAsia"/>
          <w:color w:val="000000"/>
          <w:kern w:val="0"/>
          <w:szCs w:val="21"/>
        </w:rPr>
        <w:t>年硕士一区复试基本要求，一志愿按</w:t>
      </w:r>
      <w:r w:rsidR="000D71B5">
        <w:rPr>
          <w:rFonts w:ascii="Arial" w:hAnsi="Arial" w:cs="Arial"/>
          <w:color w:val="000000"/>
          <w:kern w:val="0"/>
          <w:szCs w:val="21"/>
        </w:rPr>
        <w:t>1</w:t>
      </w:r>
      <w:r w:rsidR="000D71B5">
        <w:rPr>
          <w:rFonts w:ascii="Arial" w:hAnsi="Arial" w:cs="Arial" w:hint="eastAsia"/>
          <w:color w:val="000000"/>
          <w:kern w:val="0"/>
          <w:szCs w:val="21"/>
        </w:rPr>
        <w:t>:</w:t>
      </w:r>
      <w:r w:rsidR="000D71B5">
        <w:rPr>
          <w:rFonts w:ascii="Arial" w:hAnsi="Arial" w:cs="Arial"/>
          <w:color w:val="000000"/>
          <w:kern w:val="0"/>
          <w:szCs w:val="21"/>
        </w:rPr>
        <w:t>2</w:t>
      </w:r>
      <w:r w:rsidR="000D71B5">
        <w:rPr>
          <w:rFonts w:ascii="Arial" w:hAnsi="Arial" w:cs="Arial" w:hint="eastAsia"/>
          <w:color w:val="000000"/>
          <w:kern w:val="0"/>
          <w:szCs w:val="21"/>
        </w:rPr>
        <w:t>进行</w:t>
      </w:r>
      <w:r>
        <w:rPr>
          <w:rFonts w:ascii="Arial" w:hAnsi="Arial" w:cs="Arial" w:hint="eastAsia"/>
          <w:color w:val="000000"/>
          <w:kern w:val="0"/>
          <w:szCs w:val="21"/>
        </w:rPr>
        <w:t>差额复试，</w:t>
      </w:r>
      <w:r>
        <w:rPr>
          <w:rFonts w:ascii="Arial" w:hAnsi="Arial" w:cs="Arial"/>
          <w:color w:val="000000"/>
          <w:kern w:val="0"/>
          <w:szCs w:val="21"/>
        </w:rPr>
        <w:t>入围复试考生名单可通过学校</w:t>
      </w:r>
      <w:r w:rsidR="0048064D">
        <w:rPr>
          <w:rFonts w:ascii="Arial" w:hAnsi="Arial" w:cs="Arial"/>
          <w:color w:val="000000"/>
          <w:kern w:val="0"/>
          <w:szCs w:val="21"/>
        </w:rPr>
        <w:t>研究生院</w:t>
      </w:r>
      <w:r>
        <w:rPr>
          <w:rFonts w:ascii="Arial" w:hAnsi="Arial" w:cs="Arial"/>
          <w:color w:val="000000"/>
          <w:kern w:val="0"/>
          <w:szCs w:val="21"/>
        </w:rPr>
        <w:t>网</w:t>
      </w:r>
      <w:r>
        <w:rPr>
          <w:rFonts w:ascii="Arial" w:hAnsi="Arial" w:cs="Arial" w:hint="eastAsia"/>
          <w:color w:val="000000"/>
          <w:kern w:val="0"/>
          <w:szCs w:val="21"/>
        </w:rPr>
        <w:t>站进行查询。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（二）资格审查</w:t>
      </w:r>
    </w:p>
    <w:p w:rsidR="00F7597E" w:rsidRDefault="008F6D6B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复试前，学院将按照有关规定对达到复试分数线的考生进行严格的资格审查</w:t>
      </w:r>
      <w:r>
        <w:rPr>
          <w:rFonts w:ascii="Arial" w:hAnsi="Arial" w:cs="Arial" w:hint="eastAsia"/>
          <w:color w:val="000000"/>
          <w:kern w:val="0"/>
          <w:szCs w:val="21"/>
        </w:rPr>
        <w:t>，</w:t>
      </w:r>
      <w:r>
        <w:rPr>
          <w:rFonts w:ascii="Arial" w:hAnsi="Arial" w:cs="Arial"/>
          <w:color w:val="000000"/>
          <w:kern w:val="0"/>
          <w:szCs w:val="21"/>
        </w:rPr>
        <w:t>对不符合条件者，取消复试资格。</w:t>
      </w:r>
      <w:r>
        <w:rPr>
          <w:rFonts w:ascii="Arial" w:hAnsi="Arial" w:cs="Arial" w:hint="eastAsia"/>
          <w:color w:val="000000"/>
          <w:kern w:val="0"/>
          <w:szCs w:val="21"/>
        </w:rPr>
        <w:t>（复试需要审查的材料包括：考生第二代居民身份证；本科毕业证书、学位证书</w:t>
      </w:r>
      <w:r w:rsidR="000D71B5">
        <w:rPr>
          <w:rFonts w:ascii="Arial" w:hAnsi="Arial" w:cs="Arial" w:hint="eastAsia"/>
          <w:color w:val="000000"/>
          <w:kern w:val="0"/>
          <w:szCs w:val="21"/>
        </w:rPr>
        <w:t>、</w:t>
      </w:r>
      <w:r w:rsidR="008916E5" w:rsidRPr="008916E5">
        <w:rPr>
          <w:rFonts w:ascii="Arial" w:hAnsi="Arial" w:cs="Arial" w:hint="eastAsia"/>
          <w:color w:val="000000"/>
          <w:kern w:val="0"/>
          <w:szCs w:val="21"/>
        </w:rPr>
        <w:t>思想政治情况调查表</w:t>
      </w:r>
      <w:r w:rsidR="008916E5">
        <w:rPr>
          <w:rFonts w:ascii="Arial" w:hAnsi="Arial" w:cs="Arial" w:hint="eastAsia"/>
          <w:color w:val="000000"/>
          <w:kern w:val="0"/>
          <w:szCs w:val="21"/>
        </w:rPr>
        <w:t>（须盖章）</w:t>
      </w:r>
      <w:r>
        <w:rPr>
          <w:rFonts w:ascii="Arial" w:hAnsi="Arial" w:cs="Arial" w:hint="eastAsia"/>
          <w:color w:val="000000"/>
          <w:kern w:val="0"/>
          <w:szCs w:val="21"/>
        </w:rPr>
        <w:t>。以上证件均需提供原件。）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（三）复试的</w:t>
      </w:r>
      <w:r>
        <w:rPr>
          <w:rFonts w:ascii="Arial" w:hAnsi="Arial" w:cs="Arial" w:hint="eastAsia"/>
          <w:color w:val="000000"/>
          <w:kern w:val="0"/>
          <w:szCs w:val="21"/>
        </w:rPr>
        <w:t>方式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复试采用笔试</w:t>
      </w:r>
      <w:r>
        <w:rPr>
          <w:rFonts w:ascii="Arial" w:hAnsi="Arial" w:cs="Arial" w:hint="eastAsia"/>
          <w:color w:val="000000"/>
          <w:kern w:val="0"/>
          <w:szCs w:val="21"/>
        </w:rPr>
        <w:t>+</w:t>
      </w:r>
      <w:r>
        <w:rPr>
          <w:rFonts w:ascii="Arial" w:hAnsi="Arial" w:cs="Arial" w:hint="eastAsia"/>
          <w:color w:val="000000"/>
          <w:kern w:val="0"/>
          <w:szCs w:val="21"/>
        </w:rPr>
        <w:t>面试的方式进行。</w:t>
      </w:r>
    </w:p>
    <w:p w:rsidR="000F27AF" w:rsidRPr="005A3DC9" w:rsidRDefault="000F27AF" w:rsidP="000F27AF">
      <w:pPr>
        <w:pStyle w:val="ab"/>
        <w:widowControl/>
        <w:numPr>
          <w:ilvl w:val="0"/>
          <w:numId w:val="3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 w:rsidRPr="005A3DC9">
        <w:rPr>
          <w:rFonts w:ascii="Arial" w:hAnsi="Arial" w:cs="Arial" w:hint="eastAsia"/>
          <w:color w:val="000000"/>
          <w:kern w:val="0"/>
          <w:szCs w:val="21"/>
        </w:rPr>
        <w:t>笔试</w:t>
      </w:r>
    </w:p>
    <w:p w:rsidR="000F27AF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笔试内容：</w:t>
      </w:r>
      <w:r w:rsidR="000F7662">
        <w:rPr>
          <w:rFonts w:ascii="Arial" w:hAnsi="Arial" w:cs="Arial" w:hint="eastAsia"/>
          <w:color w:val="000000"/>
          <w:kern w:val="0"/>
          <w:szCs w:val="21"/>
        </w:rPr>
        <w:t>①</w:t>
      </w:r>
      <w:r>
        <w:rPr>
          <w:rFonts w:ascii="Arial" w:hAnsi="Arial" w:cs="Arial" w:hint="eastAsia"/>
          <w:color w:val="000000"/>
          <w:kern w:val="0"/>
          <w:szCs w:val="21"/>
        </w:rPr>
        <w:t>思想政治理论（满分</w:t>
      </w:r>
      <w:r>
        <w:rPr>
          <w:rFonts w:ascii="Arial" w:hAnsi="Arial" w:cs="Arial" w:hint="eastAsia"/>
          <w:color w:val="000000"/>
          <w:kern w:val="0"/>
          <w:szCs w:val="21"/>
        </w:rPr>
        <w:t>100</w:t>
      </w:r>
      <w:r>
        <w:rPr>
          <w:rFonts w:ascii="Arial" w:hAnsi="Arial" w:cs="Arial" w:hint="eastAsia"/>
          <w:color w:val="000000"/>
          <w:kern w:val="0"/>
          <w:szCs w:val="21"/>
        </w:rPr>
        <w:t>分）、</w:t>
      </w:r>
      <w:r w:rsidR="000F7662">
        <w:rPr>
          <w:rFonts w:ascii="Arial" w:hAnsi="Arial" w:cs="Arial" w:hint="eastAsia"/>
          <w:color w:val="000000"/>
          <w:kern w:val="0"/>
          <w:szCs w:val="21"/>
        </w:rPr>
        <w:t>②</w:t>
      </w:r>
      <w:r>
        <w:rPr>
          <w:rFonts w:ascii="Arial" w:hAnsi="Arial" w:cs="Arial" w:hint="eastAsia"/>
          <w:color w:val="000000"/>
          <w:kern w:val="0"/>
          <w:szCs w:val="21"/>
        </w:rPr>
        <w:t>专业知识（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分，</w:t>
      </w:r>
      <w:r w:rsidR="0078187B">
        <w:rPr>
          <w:rFonts w:ascii="Arial" w:hAnsi="Arial" w:cs="Arial" w:hint="eastAsia"/>
          <w:color w:val="000000"/>
          <w:kern w:val="0"/>
          <w:szCs w:val="21"/>
        </w:rPr>
        <w:t>计</w:t>
      </w:r>
      <w:r>
        <w:rPr>
          <w:rFonts w:ascii="Arial" w:hAnsi="Arial" w:cs="Arial" w:hint="eastAsia"/>
          <w:color w:val="000000"/>
          <w:kern w:val="0"/>
          <w:szCs w:val="21"/>
        </w:rPr>
        <w:t>入面试成绩）</w:t>
      </w:r>
    </w:p>
    <w:p w:rsidR="000F27AF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笔试时间：</w:t>
      </w: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小时</w:t>
      </w:r>
    </w:p>
    <w:p w:rsidR="000F27AF" w:rsidRPr="005A3DC9" w:rsidRDefault="000F27AF" w:rsidP="000F27AF">
      <w:pPr>
        <w:widowControl/>
        <w:shd w:val="clear" w:color="auto" w:fill="FFFFFF"/>
        <w:spacing w:line="360" w:lineRule="atLeast"/>
        <w:ind w:left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．面试</w:t>
      </w:r>
    </w:p>
    <w:p w:rsidR="000F27AF" w:rsidRDefault="000F27AF" w:rsidP="000F27AF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面试时间不少于</w:t>
      </w:r>
      <w:r>
        <w:rPr>
          <w:rFonts w:ascii="Arial" w:hAnsi="Arial" w:cs="Arial" w:hint="eastAsia"/>
          <w:color w:val="000000"/>
          <w:kern w:val="0"/>
          <w:szCs w:val="21"/>
        </w:rPr>
        <w:t>20</w:t>
      </w:r>
      <w:r>
        <w:rPr>
          <w:rFonts w:ascii="Arial" w:hAnsi="Arial" w:cs="Arial" w:hint="eastAsia"/>
          <w:color w:val="000000"/>
          <w:kern w:val="0"/>
          <w:szCs w:val="21"/>
        </w:rPr>
        <w:t>分钟，整个面试过程将全程录音录像。内容及成绩构成如下：英语口语</w:t>
      </w:r>
      <w:r>
        <w:rPr>
          <w:rFonts w:ascii="Arial" w:hAnsi="Arial" w:cs="Arial" w:hint="eastAsia"/>
          <w:color w:val="000000"/>
          <w:kern w:val="0"/>
          <w:szCs w:val="21"/>
        </w:rPr>
        <w:t>10</w:t>
      </w:r>
      <w:r>
        <w:rPr>
          <w:rFonts w:ascii="Arial" w:hAnsi="Arial" w:cs="Arial" w:hint="eastAsia"/>
          <w:color w:val="000000"/>
          <w:kern w:val="0"/>
          <w:szCs w:val="21"/>
        </w:rPr>
        <w:t>分、英语听力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 w:hint="eastAsia"/>
          <w:color w:val="000000"/>
          <w:kern w:val="0"/>
          <w:szCs w:val="21"/>
        </w:rPr>
        <w:t>分、专业知识笔试</w:t>
      </w: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分、专业知识能力</w:t>
      </w:r>
      <w:r>
        <w:rPr>
          <w:rFonts w:ascii="Arial" w:hAnsi="Arial" w:cs="Arial" w:hint="eastAsia"/>
          <w:color w:val="000000"/>
          <w:kern w:val="0"/>
          <w:szCs w:val="21"/>
        </w:rPr>
        <w:t>45</w:t>
      </w:r>
      <w:r>
        <w:rPr>
          <w:rFonts w:ascii="Arial" w:hAnsi="Arial" w:cs="Arial" w:hint="eastAsia"/>
          <w:color w:val="000000"/>
          <w:kern w:val="0"/>
          <w:szCs w:val="21"/>
        </w:rPr>
        <w:t>分、综合素质能力</w:t>
      </w:r>
      <w:r>
        <w:rPr>
          <w:rFonts w:ascii="Arial" w:hAnsi="Arial" w:cs="Arial" w:hint="eastAsia"/>
          <w:color w:val="000000"/>
          <w:kern w:val="0"/>
          <w:szCs w:val="21"/>
        </w:rPr>
        <w:t>20</w:t>
      </w:r>
      <w:r>
        <w:rPr>
          <w:rFonts w:ascii="Arial" w:hAnsi="Arial" w:cs="Arial" w:hint="eastAsia"/>
          <w:color w:val="000000"/>
          <w:kern w:val="0"/>
          <w:szCs w:val="21"/>
        </w:rPr>
        <w:t>分、满分</w:t>
      </w:r>
      <w:r>
        <w:rPr>
          <w:rFonts w:ascii="Arial" w:hAnsi="Arial" w:cs="Arial" w:hint="eastAsia"/>
          <w:color w:val="000000"/>
          <w:kern w:val="0"/>
          <w:szCs w:val="21"/>
        </w:rPr>
        <w:t>100</w:t>
      </w:r>
      <w:r>
        <w:rPr>
          <w:rFonts w:ascii="Arial" w:hAnsi="Arial" w:cs="Arial" w:hint="eastAsia"/>
          <w:color w:val="000000"/>
          <w:kern w:val="0"/>
          <w:szCs w:val="21"/>
        </w:rPr>
        <w:t>分。考生采用抽签的方式决定面试的顺序。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面试程序：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、考生自我介绍；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 w:hint="eastAsia"/>
          <w:color w:val="000000"/>
          <w:kern w:val="0"/>
          <w:szCs w:val="21"/>
        </w:rPr>
        <w:t>、英语口语测试；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、专业知识能力测试（复试小组事先准备好问题分别放进信封，由考生随机抽取作答，思考时间不得超过</w:t>
      </w:r>
      <w:r>
        <w:rPr>
          <w:rFonts w:ascii="Arial" w:hAnsi="Arial" w:cs="Arial" w:hint="eastAsia"/>
          <w:color w:val="000000"/>
          <w:kern w:val="0"/>
          <w:szCs w:val="21"/>
        </w:rPr>
        <w:t>3</w:t>
      </w:r>
      <w:r>
        <w:rPr>
          <w:rFonts w:ascii="Arial" w:hAnsi="Arial" w:cs="Arial" w:hint="eastAsia"/>
          <w:color w:val="000000"/>
          <w:kern w:val="0"/>
          <w:szCs w:val="21"/>
        </w:rPr>
        <w:t>分钟，允许考生更换一次考题。面试专家可以追问也可以不追问）；</w:t>
      </w:r>
    </w:p>
    <w:p w:rsidR="00F7597E" w:rsidRDefault="008F6D6B"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4</w:t>
      </w:r>
      <w:r>
        <w:rPr>
          <w:rFonts w:ascii="Arial" w:hAnsi="Arial" w:cs="Arial" w:hint="eastAsia"/>
          <w:color w:val="000000"/>
          <w:kern w:val="0"/>
          <w:szCs w:val="21"/>
        </w:rPr>
        <w:t>、综合素质能力测试（由面试专家随机提问，考生进行回答）。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（四）复试评分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每位考生面试结束后，面试老师依据评分标准现场独立对考生评分。面试老师各自评分的算术平均值为该考生的最终面试分数。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三、复试成绩的使用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FF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复试成绩中笔试成绩和面试成绩分别按百分制计算，最后按学校规定比例计入总成绩：初试成绩</w:t>
      </w:r>
      <w:r>
        <w:rPr>
          <w:rFonts w:ascii="Arial" w:hAnsi="Arial" w:cs="Arial" w:hint="eastAsia"/>
          <w:color w:val="000000"/>
          <w:kern w:val="0"/>
          <w:szCs w:val="21"/>
        </w:rPr>
        <w:t>/</w:t>
      </w:r>
      <w:r w:rsidR="00100683"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*65%+</w:t>
      </w:r>
      <w:r>
        <w:rPr>
          <w:rFonts w:ascii="Arial" w:hAnsi="Arial" w:cs="Arial" w:hint="eastAsia"/>
          <w:color w:val="000000"/>
          <w:kern w:val="0"/>
          <w:szCs w:val="21"/>
        </w:rPr>
        <w:t>复试总成绩</w:t>
      </w:r>
      <w:r>
        <w:rPr>
          <w:rFonts w:ascii="Arial" w:hAnsi="Arial" w:cs="Arial" w:hint="eastAsia"/>
          <w:color w:val="000000"/>
          <w:kern w:val="0"/>
          <w:szCs w:val="21"/>
        </w:rPr>
        <w:t>*35%</w:t>
      </w:r>
      <w:r>
        <w:rPr>
          <w:rFonts w:ascii="Arial" w:hAnsi="Arial" w:cs="Arial" w:hint="eastAsia"/>
          <w:color w:val="000000"/>
          <w:kern w:val="0"/>
          <w:szCs w:val="21"/>
        </w:rPr>
        <w:t>。另有创新性成果（省部级成果并为第一负责人）的考生加</w:t>
      </w:r>
      <w:r>
        <w:rPr>
          <w:rFonts w:ascii="Arial" w:hAnsi="Arial" w:cs="Arial" w:hint="eastAsia"/>
          <w:color w:val="000000"/>
          <w:kern w:val="0"/>
          <w:szCs w:val="21"/>
        </w:rPr>
        <w:t>5</w:t>
      </w:r>
      <w:r>
        <w:rPr>
          <w:rFonts w:ascii="Arial" w:hAnsi="Arial" w:cs="Arial" w:hint="eastAsia"/>
          <w:color w:val="000000"/>
          <w:kern w:val="0"/>
          <w:szCs w:val="21"/>
        </w:rPr>
        <w:t>分。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四、复试具体安排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（一）资格审查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、时间：</w:t>
      </w:r>
      <w:r w:rsidR="000F7662">
        <w:rPr>
          <w:rFonts w:ascii="Arial" w:hAnsi="Arial" w:cs="Arial"/>
          <w:color w:val="000000"/>
          <w:kern w:val="0"/>
          <w:szCs w:val="21"/>
        </w:rPr>
        <w:t>3</w:t>
      </w:r>
      <w:r w:rsidR="000F7662">
        <w:rPr>
          <w:rFonts w:ascii="Arial" w:hAnsi="Arial" w:cs="Arial" w:hint="eastAsia"/>
          <w:color w:val="000000"/>
          <w:kern w:val="0"/>
          <w:szCs w:val="21"/>
        </w:rPr>
        <w:t>月</w:t>
      </w:r>
      <w:r w:rsidR="000F7662">
        <w:rPr>
          <w:rFonts w:ascii="Arial" w:hAnsi="Arial" w:cs="Arial" w:hint="eastAsia"/>
          <w:color w:val="000000"/>
          <w:kern w:val="0"/>
          <w:szCs w:val="21"/>
        </w:rPr>
        <w:t>2</w:t>
      </w:r>
      <w:r w:rsidR="000F7662">
        <w:rPr>
          <w:rFonts w:ascii="Arial" w:hAnsi="Arial" w:cs="Arial"/>
          <w:color w:val="000000"/>
          <w:kern w:val="0"/>
          <w:szCs w:val="21"/>
        </w:rPr>
        <w:t>5</w:t>
      </w:r>
      <w:r w:rsidR="000F7662">
        <w:rPr>
          <w:rFonts w:ascii="Arial" w:hAnsi="Arial" w:cs="Arial" w:hint="eastAsia"/>
          <w:color w:val="000000"/>
          <w:kern w:val="0"/>
          <w:szCs w:val="21"/>
        </w:rPr>
        <w:t>日</w:t>
      </w:r>
      <w:r w:rsidR="0022346C">
        <w:rPr>
          <w:rFonts w:ascii="Arial" w:hAnsi="Arial" w:cs="Arial" w:hint="eastAsia"/>
          <w:color w:val="000000"/>
          <w:kern w:val="0"/>
          <w:szCs w:val="21"/>
        </w:rPr>
        <w:t>（星期</w:t>
      </w:r>
      <w:r w:rsidR="000F7662">
        <w:rPr>
          <w:rFonts w:ascii="Arial" w:hAnsi="Arial" w:cs="Arial" w:hint="eastAsia"/>
          <w:color w:val="000000"/>
          <w:kern w:val="0"/>
          <w:szCs w:val="21"/>
        </w:rPr>
        <w:t>一</w:t>
      </w:r>
      <w:r w:rsidR="0022346C">
        <w:rPr>
          <w:rFonts w:ascii="Arial" w:hAnsi="Arial" w:cs="Arial" w:hint="eastAsia"/>
          <w:color w:val="000000"/>
          <w:kern w:val="0"/>
          <w:szCs w:val="21"/>
        </w:rPr>
        <w:t>）</w:t>
      </w:r>
      <w:r w:rsidR="000F7662">
        <w:rPr>
          <w:rFonts w:ascii="Arial" w:hAnsi="Arial" w:cs="Arial" w:hint="eastAsia"/>
          <w:color w:val="000000"/>
          <w:kern w:val="0"/>
          <w:szCs w:val="21"/>
        </w:rPr>
        <w:t>1</w:t>
      </w:r>
      <w:r w:rsidR="000F7662">
        <w:rPr>
          <w:rFonts w:ascii="Arial" w:hAnsi="Arial" w:cs="Arial"/>
          <w:color w:val="000000"/>
          <w:kern w:val="0"/>
          <w:szCs w:val="21"/>
        </w:rPr>
        <w:t>3</w:t>
      </w:r>
      <w:r w:rsidR="000F7662">
        <w:rPr>
          <w:rFonts w:ascii="Arial" w:hAnsi="Arial" w:cs="Arial" w:hint="eastAsia"/>
          <w:color w:val="000000"/>
          <w:kern w:val="0"/>
          <w:szCs w:val="21"/>
        </w:rPr>
        <w:t>:</w:t>
      </w:r>
      <w:r w:rsidR="000F7662">
        <w:rPr>
          <w:rFonts w:ascii="Arial" w:hAnsi="Arial" w:cs="Arial"/>
          <w:color w:val="000000"/>
          <w:kern w:val="0"/>
          <w:szCs w:val="21"/>
        </w:rPr>
        <w:t>00</w:t>
      </w:r>
      <w:r w:rsidR="000F7662">
        <w:rPr>
          <w:rFonts w:ascii="Arial" w:hAnsi="Arial" w:cs="Arial" w:hint="eastAsia"/>
          <w:color w:val="000000"/>
          <w:kern w:val="0"/>
          <w:szCs w:val="21"/>
        </w:rPr>
        <w:t>—</w:t>
      </w:r>
      <w:r w:rsidR="000F7662">
        <w:rPr>
          <w:rFonts w:ascii="Arial" w:hAnsi="Arial" w:cs="Arial" w:hint="eastAsia"/>
          <w:color w:val="000000"/>
          <w:kern w:val="0"/>
          <w:szCs w:val="21"/>
        </w:rPr>
        <w:t>1</w:t>
      </w:r>
      <w:r w:rsidR="000F7662">
        <w:rPr>
          <w:rFonts w:ascii="Arial" w:hAnsi="Arial" w:cs="Arial"/>
          <w:color w:val="000000"/>
          <w:kern w:val="0"/>
          <w:szCs w:val="21"/>
        </w:rPr>
        <w:t>3</w:t>
      </w:r>
      <w:r w:rsidR="000F7662">
        <w:rPr>
          <w:rFonts w:ascii="Arial" w:hAnsi="Arial" w:cs="Arial" w:hint="eastAsia"/>
          <w:color w:val="000000"/>
          <w:kern w:val="0"/>
          <w:szCs w:val="21"/>
        </w:rPr>
        <w:t>:</w:t>
      </w:r>
      <w:r w:rsidR="000F7662">
        <w:rPr>
          <w:rFonts w:ascii="Arial" w:hAnsi="Arial" w:cs="Arial"/>
          <w:color w:val="000000"/>
          <w:kern w:val="0"/>
          <w:szCs w:val="21"/>
        </w:rPr>
        <w:t>15</w:t>
      </w:r>
      <w:r>
        <w:rPr>
          <w:rFonts w:ascii="Arial" w:hAnsi="Arial" w:cs="Arial"/>
          <w:color w:val="000000"/>
          <w:kern w:val="0"/>
          <w:szCs w:val="21"/>
        </w:rPr>
        <w:t>；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lastRenderedPageBreak/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>
        <w:rPr>
          <w:rFonts w:ascii="Arial" w:hAnsi="Arial" w:cs="Arial" w:hint="eastAsia"/>
          <w:color w:val="000000"/>
          <w:kern w:val="0"/>
          <w:szCs w:val="21"/>
        </w:rPr>
        <w:t>浙江中医药大学（</w:t>
      </w:r>
      <w:r w:rsidR="000F7662">
        <w:rPr>
          <w:rFonts w:ascii="Arial" w:hAnsi="Arial" w:cs="Arial" w:hint="eastAsia"/>
          <w:color w:val="000000"/>
          <w:kern w:val="0"/>
          <w:szCs w:val="21"/>
        </w:rPr>
        <w:t>富春校区</w:t>
      </w:r>
      <w:r>
        <w:rPr>
          <w:rFonts w:ascii="Arial" w:hAnsi="Arial" w:cs="Arial" w:hint="eastAsia"/>
          <w:color w:val="000000"/>
          <w:kern w:val="0"/>
          <w:szCs w:val="21"/>
        </w:rPr>
        <w:t>）</w:t>
      </w:r>
    </w:p>
    <w:p w:rsidR="00F7597E" w:rsidRDefault="000F7662">
      <w:pPr>
        <w:widowControl/>
        <w:shd w:val="clear" w:color="auto" w:fill="FFFFFF"/>
        <w:spacing w:line="360" w:lineRule="atLeast"/>
        <w:ind w:firstLineChars="500" w:firstLine="105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人文楼</w:t>
      </w:r>
      <w:r>
        <w:rPr>
          <w:rFonts w:ascii="Arial" w:hAnsi="Arial" w:cs="Arial" w:hint="eastAsia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A104</w:t>
      </w:r>
      <w:r w:rsidR="008F6D6B">
        <w:rPr>
          <w:rFonts w:ascii="Arial" w:hAnsi="Arial" w:cs="Arial"/>
          <w:color w:val="000000"/>
          <w:kern w:val="0"/>
          <w:szCs w:val="21"/>
        </w:rPr>
        <w:t>；</w:t>
      </w:r>
    </w:p>
    <w:p w:rsidR="00CA4681" w:rsidRPr="00CA4681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、考生需带</w:t>
      </w:r>
      <w:hyperlink r:id="rId9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：</w:t>
      </w:r>
    </w:p>
    <w:p w:rsidR="00F7597E" w:rsidRDefault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1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二代居民身份证件原件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+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复印件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；</w:t>
      </w:r>
    </w:p>
    <w:p w:rsidR="00573455" w:rsidRPr="00573455" w:rsidRDefault="00573455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2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）初试准考证；</w:t>
      </w:r>
    </w:p>
    <w:p w:rsidR="00F7597E" w:rsidRPr="00CA4681" w:rsidRDefault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="00573455">
        <w:rPr>
          <w:rFonts w:ascii="Arial" w:hAnsi="Arial" w:cs="Arial"/>
          <w:b/>
          <w:bCs/>
          <w:color w:val="000000"/>
          <w:kern w:val="0"/>
          <w:szCs w:val="21"/>
        </w:rPr>
        <w:t>3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历届考生需带</w:t>
      </w:r>
      <w:r w:rsidR="008F6D6B" w:rsidRPr="00CA4681">
        <w:rPr>
          <w:rFonts w:ascii="Arial" w:hAnsi="Arial" w:cs="Arial"/>
          <w:b/>
          <w:bCs/>
          <w:color w:val="000000"/>
          <w:kern w:val="0"/>
          <w:szCs w:val="21"/>
        </w:rPr>
        <w:t>本科毕业证书和学位证书原件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+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复印件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；</w:t>
      </w:r>
      <w:r w:rsidR="00146FAD">
        <w:rPr>
          <w:rFonts w:ascii="Arial" w:hAnsi="Arial" w:cs="Arial" w:hint="eastAsia"/>
          <w:b/>
          <w:bCs/>
          <w:color w:val="000000"/>
          <w:kern w:val="0"/>
          <w:szCs w:val="21"/>
        </w:rPr>
        <w:t>应届考生完整注册后的学生证（高校教务部门的学生证）、盖有红章的大学期间的成绩单</w:t>
      </w:r>
      <w:r w:rsidR="00B04B9B">
        <w:rPr>
          <w:rFonts w:ascii="Arial" w:hAnsi="Arial" w:cs="Arial" w:hint="eastAsia"/>
          <w:b/>
          <w:bCs/>
          <w:color w:val="000000"/>
          <w:kern w:val="0"/>
          <w:szCs w:val="21"/>
        </w:rPr>
        <w:t>;</w:t>
      </w:r>
    </w:p>
    <w:p w:rsidR="00CA4681" w:rsidRDefault="00CA4681" w:rsidP="00CA468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（</w:t>
      </w:r>
      <w:r w:rsidR="00573455">
        <w:rPr>
          <w:rFonts w:ascii="Arial" w:hAnsi="Arial" w:cs="Arial"/>
          <w:b/>
          <w:bCs/>
          <w:color w:val="000000"/>
          <w:kern w:val="0"/>
          <w:szCs w:val="21"/>
        </w:rPr>
        <w:t>4</w:t>
      </w:r>
      <w:r w:rsidRPr="00CA4681">
        <w:rPr>
          <w:rFonts w:ascii="Arial" w:hAnsi="Arial" w:cs="Arial" w:hint="eastAsia"/>
          <w:b/>
          <w:bCs/>
          <w:color w:val="000000"/>
          <w:kern w:val="0"/>
          <w:szCs w:val="21"/>
        </w:rPr>
        <w:t>）浙江中医药大学研究生思想政治情况调查表（须要盖章）</w:t>
      </w:r>
      <w:r w:rsidR="00573455">
        <w:rPr>
          <w:rFonts w:ascii="Arial" w:hAnsi="Arial" w:cs="Arial" w:hint="eastAsia"/>
          <w:b/>
          <w:bCs/>
          <w:color w:val="000000"/>
          <w:kern w:val="0"/>
          <w:szCs w:val="21"/>
        </w:rPr>
        <w:t>;</w:t>
      </w:r>
    </w:p>
    <w:p w:rsidR="00F7597E" w:rsidRDefault="008F6D6B">
      <w:pPr>
        <w:widowControl/>
        <w:shd w:val="clear" w:color="auto" w:fill="FFFFFF"/>
        <w:spacing w:line="360" w:lineRule="atLeast"/>
        <w:jc w:val="left"/>
      </w:pPr>
      <w:r>
        <w:rPr>
          <w:rFonts w:ascii="Arial" w:hAnsi="Arial" w:cs="Arial"/>
          <w:color w:val="000000"/>
          <w:kern w:val="0"/>
          <w:szCs w:val="21"/>
        </w:rPr>
        <w:t>（二）</w:t>
      </w:r>
      <w:r>
        <w:rPr>
          <w:rFonts w:hint="eastAsia"/>
        </w:rPr>
        <w:t>面试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</w:pPr>
      <w:r>
        <w:rPr>
          <w:rFonts w:hint="eastAsia"/>
        </w:rPr>
        <w:t>1</w:t>
      </w:r>
      <w:r>
        <w:rPr>
          <w:rFonts w:hint="eastAsia"/>
        </w:rPr>
        <w:t>、时间：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0F7662">
        <w:t>25</w:t>
      </w:r>
      <w:r>
        <w:rPr>
          <w:rFonts w:hint="eastAsia"/>
        </w:rPr>
        <w:t>日</w:t>
      </w:r>
      <w:r w:rsidR="0022346C">
        <w:rPr>
          <w:rFonts w:hint="eastAsia"/>
        </w:rPr>
        <w:t>（星期</w:t>
      </w:r>
      <w:r w:rsidR="000F7662">
        <w:rPr>
          <w:rFonts w:hint="eastAsia"/>
        </w:rPr>
        <w:t>一</w:t>
      </w:r>
      <w:r w:rsidR="0022346C">
        <w:rPr>
          <w:rFonts w:hint="eastAsia"/>
        </w:rPr>
        <w:t>）</w:t>
      </w:r>
      <w:r w:rsidR="000F7662">
        <w:t>13</w:t>
      </w:r>
      <w:r w:rsidR="000F7662">
        <w:rPr>
          <w:rFonts w:hint="eastAsia"/>
        </w:rPr>
        <w:t>:</w:t>
      </w:r>
      <w:r w:rsidR="000F7662">
        <w:t>30</w:t>
      </w:r>
      <w:r w:rsidR="000F7662">
        <w:rPr>
          <w:rFonts w:hint="eastAsia"/>
        </w:rPr>
        <w:t>—</w:t>
      </w:r>
      <w:r w:rsidR="000F7662">
        <w:rPr>
          <w:rFonts w:hint="eastAsia"/>
        </w:rPr>
        <w:t>1</w:t>
      </w:r>
      <w:r w:rsidR="000F7662">
        <w:t>4</w:t>
      </w:r>
      <w:r w:rsidR="000F7662">
        <w:rPr>
          <w:rFonts w:hint="eastAsia"/>
        </w:rPr>
        <w:t>:</w:t>
      </w:r>
      <w:r w:rsidR="000F7662">
        <w:t>10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、地点：</w:t>
      </w:r>
      <w:r w:rsidR="000F7662">
        <w:t>2A104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（三）</w:t>
      </w:r>
      <w:r>
        <w:rPr>
          <w:rFonts w:ascii="Arial" w:hAnsi="Arial" w:cs="Arial" w:hint="eastAsia"/>
          <w:color w:val="000000"/>
          <w:kern w:val="0"/>
          <w:szCs w:val="21"/>
        </w:rPr>
        <w:t>听力测试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时间：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月</w:t>
      </w:r>
      <w:r w:rsidR="000F7662">
        <w:rPr>
          <w:rFonts w:ascii="Arial" w:hAnsi="Arial" w:cs="Arial"/>
          <w:color w:val="000000"/>
          <w:kern w:val="0"/>
          <w:szCs w:val="21"/>
        </w:rPr>
        <w:t>25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22346C">
        <w:rPr>
          <w:rFonts w:hint="eastAsia"/>
        </w:rPr>
        <w:t>（星期</w:t>
      </w:r>
      <w:r w:rsidR="000F7662">
        <w:rPr>
          <w:rFonts w:hint="eastAsia"/>
        </w:rPr>
        <w:t>一</w:t>
      </w:r>
      <w:r w:rsidR="0022346C">
        <w:rPr>
          <w:rFonts w:hint="eastAsia"/>
        </w:rPr>
        <w:t>）</w:t>
      </w:r>
      <w:r w:rsidR="004235CE">
        <w:rPr>
          <w:rFonts w:ascii="Arial" w:hAnsi="Arial" w:cs="Arial"/>
          <w:color w:val="000000"/>
          <w:kern w:val="0"/>
          <w:szCs w:val="21"/>
        </w:rPr>
        <w:t>14</w:t>
      </w:r>
      <w:r w:rsidR="004235CE">
        <w:rPr>
          <w:rFonts w:ascii="Arial" w:hAnsi="Arial" w:cs="Arial" w:hint="eastAsia"/>
          <w:color w:val="000000"/>
          <w:kern w:val="0"/>
          <w:szCs w:val="21"/>
        </w:rPr>
        <w:t>:</w:t>
      </w:r>
      <w:r w:rsidR="000F7662">
        <w:rPr>
          <w:rFonts w:ascii="Arial" w:hAnsi="Arial" w:cs="Arial"/>
          <w:color w:val="000000"/>
          <w:kern w:val="0"/>
          <w:szCs w:val="21"/>
        </w:rPr>
        <w:t>2</w:t>
      </w:r>
      <w:r w:rsidR="004235CE">
        <w:rPr>
          <w:rFonts w:ascii="Arial" w:hAnsi="Arial" w:cs="Arial"/>
          <w:color w:val="000000"/>
          <w:kern w:val="0"/>
          <w:szCs w:val="21"/>
        </w:rPr>
        <w:t>0</w:t>
      </w:r>
      <w:r>
        <w:rPr>
          <w:rFonts w:ascii="Arial" w:hAnsi="Arial" w:cs="Arial" w:hint="eastAsia"/>
          <w:color w:val="000000"/>
          <w:kern w:val="0"/>
          <w:szCs w:val="21"/>
        </w:rPr>
        <w:t>—</w:t>
      </w:r>
      <w:r w:rsidR="004235CE">
        <w:rPr>
          <w:rFonts w:ascii="Arial" w:hAnsi="Arial" w:cs="Arial"/>
          <w:color w:val="000000"/>
          <w:kern w:val="0"/>
          <w:szCs w:val="21"/>
        </w:rPr>
        <w:t>14</w:t>
      </w:r>
      <w:r w:rsidR="004235CE">
        <w:rPr>
          <w:rFonts w:ascii="Arial" w:hAnsi="Arial" w:cs="Arial" w:hint="eastAsia"/>
          <w:color w:val="000000"/>
          <w:kern w:val="0"/>
          <w:szCs w:val="21"/>
        </w:rPr>
        <w:t>:</w:t>
      </w:r>
      <w:r w:rsidR="00B04B9B">
        <w:rPr>
          <w:rFonts w:ascii="Arial" w:hAnsi="Arial" w:cs="Arial"/>
          <w:color w:val="000000"/>
          <w:kern w:val="0"/>
          <w:szCs w:val="21"/>
        </w:rPr>
        <w:t>50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 w:rsidR="00425A54">
        <w:rPr>
          <w:rFonts w:ascii="Arial" w:hAnsi="Arial" w:cs="Arial"/>
          <w:color w:val="000000"/>
          <w:kern w:val="0"/>
          <w:szCs w:val="21"/>
        </w:rPr>
        <w:t>2B419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/>
        </w:rPr>
        <w:t>（四）</w:t>
      </w:r>
      <w:r>
        <w:rPr>
          <w:rFonts w:ascii="Arial" w:hAnsi="Arial" w:cs="Arial"/>
          <w:color w:val="000000"/>
          <w:kern w:val="0"/>
          <w:szCs w:val="21"/>
        </w:rPr>
        <w:t>笔试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/>
          <w:color w:val="000000"/>
          <w:kern w:val="0"/>
          <w:szCs w:val="21"/>
        </w:rPr>
        <w:t>、时间：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ascii="Arial" w:hAnsi="Arial" w:cs="Arial"/>
          <w:color w:val="000000"/>
          <w:kern w:val="0"/>
          <w:szCs w:val="21"/>
        </w:rPr>
        <w:t>月</w:t>
      </w:r>
      <w:r w:rsidR="00425A54">
        <w:rPr>
          <w:rFonts w:ascii="Arial" w:hAnsi="Arial" w:cs="Arial"/>
          <w:color w:val="000000"/>
          <w:kern w:val="0"/>
          <w:szCs w:val="21"/>
        </w:rPr>
        <w:t>25</w:t>
      </w:r>
      <w:r>
        <w:rPr>
          <w:rFonts w:ascii="Arial" w:hAnsi="Arial" w:cs="Arial"/>
          <w:color w:val="000000"/>
          <w:kern w:val="0"/>
          <w:szCs w:val="21"/>
        </w:rPr>
        <w:t>日</w:t>
      </w:r>
      <w:r w:rsidR="0022346C">
        <w:rPr>
          <w:rFonts w:hint="eastAsia"/>
        </w:rPr>
        <w:t>（星期</w:t>
      </w:r>
      <w:r w:rsidR="00425A54">
        <w:rPr>
          <w:rFonts w:hint="eastAsia"/>
        </w:rPr>
        <w:t>一</w:t>
      </w:r>
      <w:r w:rsidR="0022346C">
        <w:rPr>
          <w:rFonts w:hint="eastAsia"/>
        </w:rPr>
        <w:t>）</w:t>
      </w:r>
      <w:bookmarkStart w:id="0" w:name="_GoBack"/>
      <w:bookmarkEnd w:id="0"/>
      <w:r w:rsidR="00B04B9B">
        <w:rPr>
          <w:rFonts w:ascii="Arial" w:hAnsi="Arial" w:cs="Arial"/>
          <w:color w:val="000000"/>
          <w:kern w:val="0"/>
          <w:szCs w:val="21"/>
        </w:rPr>
        <w:t>15</w:t>
      </w:r>
      <w:r w:rsidR="00425A54">
        <w:rPr>
          <w:rFonts w:ascii="Arial" w:hAnsi="Arial" w:cs="Arial" w:hint="eastAsia"/>
          <w:color w:val="000000"/>
          <w:kern w:val="0"/>
          <w:szCs w:val="21"/>
        </w:rPr>
        <w:t>:</w:t>
      </w:r>
      <w:r w:rsidR="00B04B9B">
        <w:rPr>
          <w:rFonts w:ascii="Arial" w:hAnsi="Arial" w:cs="Arial"/>
          <w:color w:val="000000"/>
          <w:kern w:val="0"/>
          <w:szCs w:val="21"/>
        </w:rPr>
        <w:t>00</w:t>
      </w:r>
      <w:r w:rsidR="00425A54">
        <w:rPr>
          <w:rFonts w:ascii="Arial" w:hAnsi="Arial" w:cs="Arial" w:hint="eastAsia"/>
          <w:color w:val="000000"/>
          <w:kern w:val="0"/>
          <w:szCs w:val="21"/>
        </w:rPr>
        <w:t>—</w:t>
      </w:r>
      <w:r w:rsidR="00B04B9B">
        <w:rPr>
          <w:rFonts w:ascii="Arial" w:hAnsi="Arial" w:cs="Arial"/>
          <w:color w:val="000000"/>
          <w:kern w:val="0"/>
          <w:szCs w:val="21"/>
        </w:rPr>
        <w:t>18</w:t>
      </w:r>
      <w:r w:rsidR="00425A54">
        <w:rPr>
          <w:rFonts w:ascii="Arial" w:hAnsi="Arial" w:cs="Arial" w:hint="eastAsia"/>
          <w:color w:val="000000"/>
          <w:kern w:val="0"/>
          <w:szCs w:val="21"/>
        </w:rPr>
        <w:t>:</w:t>
      </w:r>
      <w:r w:rsidR="00B04B9B">
        <w:rPr>
          <w:rFonts w:ascii="Arial" w:hAnsi="Arial" w:cs="Arial"/>
          <w:color w:val="000000"/>
          <w:kern w:val="0"/>
          <w:szCs w:val="21"/>
        </w:rPr>
        <w:t>00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ascii="Arial" w:hAnsi="Arial" w:cs="Arial"/>
          <w:color w:val="000000"/>
          <w:kern w:val="0"/>
          <w:szCs w:val="21"/>
        </w:rPr>
        <w:t>、地点：</w:t>
      </w:r>
      <w:r w:rsidR="00425A54">
        <w:rPr>
          <w:rFonts w:ascii="Arial" w:hAnsi="Arial" w:cs="Arial"/>
          <w:color w:val="000000"/>
          <w:kern w:val="0"/>
          <w:szCs w:val="21"/>
        </w:rPr>
        <w:t>2B419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五、成绩公布</w:t>
      </w:r>
      <w:r>
        <w:rPr>
          <w:rFonts w:ascii="Arial" w:hAnsi="Arial" w:cs="Arial" w:hint="eastAsia"/>
          <w:b/>
          <w:bCs/>
          <w:color w:val="000000"/>
          <w:kern w:val="0"/>
          <w:szCs w:val="21"/>
        </w:rPr>
        <w:t>：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Cs/>
          <w:color w:val="000000"/>
          <w:kern w:val="0"/>
          <w:szCs w:val="21"/>
        </w:rPr>
        <w:t>请留意学校</w:t>
      </w:r>
      <w:r w:rsidR="0048064D">
        <w:rPr>
          <w:rFonts w:ascii="Arial" w:hAnsi="Arial" w:cs="Arial" w:hint="eastAsia"/>
          <w:bCs/>
          <w:color w:val="000000"/>
          <w:kern w:val="0"/>
          <w:szCs w:val="21"/>
        </w:rPr>
        <w:t>研究生院</w:t>
      </w:r>
      <w:r>
        <w:rPr>
          <w:rFonts w:ascii="Arial" w:hAnsi="Arial" w:cs="Arial" w:hint="eastAsia"/>
          <w:bCs/>
          <w:color w:val="000000"/>
          <w:kern w:val="0"/>
          <w:szCs w:val="21"/>
        </w:rPr>
        <w:t>网站通知。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b/>
          <w:bCs/>
          <w:color w:val="000000"/>
          <w:kern w:val="0"/>
          <w:szCs w:val="21"/>
        </w:rPr>
        <w:t>六、录取原则</w:t>
      </w:r>
    </w:p>
    <w:p w:rsidR="00F7597E" w:rsidRDefault="008F6D6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总体</w:t>
      </w:r>
      <w:r>
        <w:rPr>
          <w:rFonts w:ascii="Arial" w:hAnsi="Arial" w:cs="Arial"/>
          <w:color w:val="000000"/>
          <w:kern w:val="0"/>
          <w:szCs w:val="21"/>
        </w:rPr>
        <w:t>按考生初试和复试成绩</w:t>
      </w:r>
      <w:r>
        <w:rPr>
          <w:rFonts w:ascii="Arial" w:hAnsi="Arial" w:cs="Arial" w:hint="eastAsia"/>
          <w:color w:val="000000"/>
          <w:kern w:val="0"/>
          <w:szCs w:val="21"/>
        </w:rPr>
        <w:t>按规定比例折算</w:t>
      </w:r>
      <w:r>
        <w:rPr>
          <w:rFonts w:ascii="Arial" w:hAnsi="Arial" w:cs="Arial"/>
          <w:color w:val="000000"/>
          <w:kern w:val="0"/>
          <w:szCs w:val="21"/>
        </w:rPr>
        <w:t>，从高到低，择优录取</w:t>
      </w:r>
      <w:r w:rsidR="00425A54"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ascii="Arial" w:hAnsi="Arial" w:cs="Arial" w:hint="eastAsia"/>
          <w:color w:val="000000"/>
          <w:kern w:val="0"/>
          <w:szCs w:val="21"/>
        </w:rPr>
        <w:t>人</w:t>
      </w:r>
      <w:r>
        <w:rPr>
          <w:rFonts w:ascii="Arial" w:hAnsi="Arial" w:cs="Arial"/>
          <w:color w:val="000000"/>
          <w:kern w:val="0"/>
          <w:szCs w:val="21"/>
        </w:rPr>
        <w:t>。</w:t>
      </w:r>
      <w:r>
        <w:rPr>
          <w:rFonts w:ascii="Arial" w:hAnsi="Arial" w:cs="Arial" w:hint="eastAsia"/>
          <w:color w:val="000000"/>
          <w:kern w:val="0"/>
          <w:szCs w:val="21"/>
        </w:rPr>
        <w:t>但有以下情况之一的不予录取：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有弄虚作假行为；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政治理论考试不合格；</w:t>
      </w:r>
    </w:p>
    <w:p w:rsidR="00F7597E" w:rsidRDefault="008F6D6B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复试成绩不合格的。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ascii="Arial" w:hAnsi="Arial" w:cs="Arial" w:hint="eastAsia"/>
          <w:b/>
          <w:color w:val="000000"/>
          <w:kern w:val="0"/>
          <w:szCs w:val="21"/>
        </w:rPr>
        <w:t>七、体检</w:t>
      </w:r>
      <w:r w:rsidR="00CB7252">
        <w:rPr>
          <w:rFonts w:ascii="Arial" w:hAnsi="Arial" w:cs="Arial" w:hint="eastAsia"/>
          <w:b/>
          <w:color w:val="000000"/>
          <w:kern w:val="0"/>
          <w:szCs w:val="21"/>
        </w:rPr>
        <w:t>安排</w:t>
      </w:r>
    </w:p>
    <w:p w:rsidR="00D278BD" w:rsidRPr="00D278BD" w:rsidRDefault="00D278BD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 w:rsidRPr="00D278BD">
        <w:rPr>
          <w:rFonts w:ascii="Arial" w:hAnsi="Arial" w:cs="Arial"/>
          <w:color w:val="000000"/>
          <w:kern w:val="0"/>
          <w:szCs w:val="21"/>
        </w:rPr>
        <w:t xml:space="preserve"> 3</w:t>
      </w:r>
      <w:r w:rsidRPr="00D278BD">
        <w:rPr>
          <w:rFonts w:ascii="Arial" w:hAnsi="Arial" w:cs="Arial" w:hint="eastAsia"/>
          <w:color w:val="000000"/>
          <w:kern w:val="0"/>
          <w:szCs w:val="21"/>
        </w:rPr>
        <w:t>月</w:t>
      </w:r>
      <w:r w:rsidRPr="00D278BD">
        <w:rPr>
          <w:rFonts w:ascii="Arial" w:hAnsi="Arial" w:cs="Arial" w:hint="eastAsia"/>
          <w:color w:val="000000"/>
          <w:kern w:val="0"/>
          <w:szCs w:val="21"/>
        </w:rPr>
        <w:t>2</w:t>
      </w:r>
      <w:r w:rsidRPr="00D278BD">
        <w:rPr>
          <w:rFonts w:ascii="Arial" w:hAnsi="Arial" w:cs="Arial"/>
          <w:color w:val="000000"/>
          <w:kern w:val="0"/>
          <w:szCs w:val="21"/>
        </w:rPr>
        <w:t>8</w:t>
      </w:r>
      <w:r w:rsidRPr="00D278BD">
        <w:rPr>
          <w:rFonts w:ascii="Arial" w:hAnsi="Arial" w:cs="Arial" w:hint="eastAsia"/>
          <w:color w:val="000000"/>
          <w:kern w:val="0"/>
          <w:szCs w:val="21"/>
        </w:rPr>
        <w:t>日上午（具体详见学校研究生院通知）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Cs w:val="21"/>
        </w:rPr>
        <w:t>八</w:t>
      </w:r>
      <w:r>
        <w:rPr>
          <w:rFonts w:ascii="Arial" w:hAnsi="Arial" w:cs="Arial"/>
          <w:b/>
          <w:bCs/>
          <w:color w:val="000000"/>
          <w:kern w:val="0"/>
          <w:szCs w:val="21"/>
        </w:rPr>
        <w:t>、其他事项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（一）复试小组名单不提前向考生公布。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（二）在复试过程中，复试小组成员不得接受考生提供的任何其他背景</w:t>
      </w:r>
      <w:hyperlink r:id="rId10" w:tgtFrame="_blank" w:history="1">
        <w:r>
          <w:rPr>
            <w:rFonts w:ascii="Arial" w:hAnsi="Arial" w:cs="Arial"/>
            <w:color w:val="000000"/>
            <w:kern w:val="0"/>
          </w:rPr>
          <w:t>材料</w:t>
        </w:r>
      </w:hyperlink>
      <w:r>
        <w:rPr>
          <w:rFonts w:ascii="Arial" w:hAnsi="Arial" w:cs="Arial"/>
          <w:color w:val="000000"/>
          <w:kern w:val="0"/>
          <w:szCs w:val="21"/>
        </w:rPr>
        <w:t>或推荐信函。</w:t>
      </w: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本办法未尽事项，以</w:t>
      </w:r>
      <w:r w:rsidR="0048064D">
        <w:rPr>
          <w:rFonts w:ascii="Arial" w:hAnsi="Arial" w:cs="Arial"/>
          <w:color w:val="000000"/>
          <w:kern w:val="0"/>
          <w:szCs w:val="21"/>
        </w:rPr>
        <w:t>研究生院</w:t>
      </w:r>
      <w:r>
        <w:rPr>
          <w:rFonts w:ascii="Arial" w:hAnsi="Arial" w:cs="Arial"/>
          <w:color w:val="000000"/>
          <w:kern w:val="0"/>
          <w:szCs w:val="21"/>
        </w:rPr>
        <w:t>有关文件为准。</w:t>
      </w:r>
    </w:p>
    <w:p w:rsidR="00B04B9B" w:rsidRDefault="00B04B9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 w:rsidR="00F7597E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浙江中医药大学联系人：</w:t>
      </w:r>
      <w:r w:rsidR="0022346C">
        <w:rPr>
          <w:rFonts w:ascii="Arial" w:hAnsi="Arial" w:cs="Arial" w:hint="eastAsia"/>
          <w:color w:val="000000"/>
          <w:kern w:val="0"/>
          <w:szCs w:val="21"/>
        </w:rPr>
        <w:t>夏老师</w:t>
      </w:r>
      <w:r w:rsidR="0022346C">
        <w:rPr>
          <w:rFonts w:ascii="Arial" w:hAnsi="Arial" w:cs="Arial" w:hint="eastAsia"/>
          <w:color w:val="000000"/>
          <w:kern w:val="0"/>
          <w:szCs w:val="21"/>
        </w:rPr>
        <w:t>13757104949</w:t>
      </w:r>
    </w:p>
    <w:p w:rsidR="0022346C" w:rsidRDefault="0022346C">
      <w:pPr>
        <w:jc w:val="center"/>
        <w:rPr>
          <w:b/>
          <w:bCs/>
          <w:sz w:val="30"/>
        </w:rPr>
      </w:pPr>
    </w:p>
    <w:p w:rsidR="003445AD" w:rsidRDefault="003445AD" w:rsidP="003445AD">
      <w:pPr>
        <w:rPr>
          <w:b/>
          <w:bCs/>
          <w:sz w:val="30"/>
        </w:rPr>
      </w:pPr>
    </w:p>
    <w:sectPr w:rsidR="003445AD" w:rsidSect="00F7597E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CA" w:rsidRDefault="00630BCA" w:rsidP="008F6D6B">
      <w:r>
        <w:separator/>
      </w:r>
    </w:p>
  </w:endnote>
  <w:endnote w:type="continuationSeparator" w:id="1">
    <w:p w:rsidR="00630BCA" w:rsidRDefault="00630BCA" w:rsidP="008F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CA" w:rsidRDefault="00630BCA" w:rsidP="008F6D6B">
      <w:r>
        <w:separator/>
      </w:r>
    </w:p>
  </w:footnote>
  <w:footnote w:type="continuationSeparator" w:id="1">
    <w:p w:rsidR="00630BCA" w:rsidRDefault="00630BCA" w:rsidP="008F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757A11"/>
    <w:multiLevelType w:val="hybridMultilevel"/>
    <w:tmpl w:val="3CBA0080"/>
    <w:lvl w:ilvl="0" w:tplc="A08C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B4420"/>
    <w:rsid w:val="0003789D"/>
    <w:rsid w:val="00042854"/>
    <w:rsid w:val="000A1C6F"/>
    <w:rsid w:val="000A5FB6"/>
    <w:rsid w:val="000A6DC7"/>
    <w:rsid w:val="000B0F8D"/>
    <w:rsid w:val="000D71B5"/>
    <w:rsid w:val="000D76F4"/>
    <w:rsid w:val="000F27AF"/>
    <w:rsid w:val="000F7662"/>
    <w:rsid w:val="00100683"/>
    <w:rsid w:val="0010224D"/>
    <w:rsid w:val="001216A4"/>
    <w:rsid w:val="001275D6"/>
    <w:rsid w:val="00146FAD"/>
    <w:rsid w:val="00156C2C"/>
    <w:rsid w:val="00163144"/>
    <w:rsid w:val="00164962"/>
    <w:rsid w:val="001B52E5"/>
    <w:rsid w:val="001E258D"/>
    <w:rsid w:val="001E4A16"/>
    <w:rsid w:val="0021526C"/>
    <w:rsid w:val="0021624C"/>
    <w:rsid w:val="0022346C"/>
    <w:rsid w:val="00245778"/>
    <w:rsid w:val="002572EE"/>
    <w:rsid w:val="002954A3"/>
    <w:rsid w:val="002A26C6"/>
    <w:rsid w:val="002B63EE"/>
    <w:rsid w:val="002D331D"/>
    <w:rsid w:val="003333D3"/>
    <w:rsid w:val="00336B19"/>
    <w:rsid w:val="003426C9"/>
    <w:rsid w:val="003445AD"/>
    <w:rsid w:val="00361D7B"/>
    <w:rsid w:val="003759A7"/>
    <w:rsid w:val="00386560"/>
    <w:rsid w:val="00395995"/>
    <w:rsid w:val="003B4420"/>
    <w:rsid w:val="003E344C"/>
    <w:rsid w:val="003F735F"/>
    <w:rsid w:val="0040374F"/>
    <w:rsid w:val="004235CE"/>
    <w:rsid w:val="00425A54"/>
    <w:rsid w:val="004703C1"/>
    <w:rsid w:val="0048064D"/>
    <w:rsid w:val="004976B8"/>
    <w:rsid w:val="004A64B3"/>
    <w:rsid w:val="004B02F0"/>
    <w:rsid w:val="004B2494"/>
    <w:rsid w:val="00521B2B"/>
    <w:rsid w:val="00547062"/>
    <w:rsid w:val="00560D2F"/>
    <w:rsid w:val="005642B1"/>
    <w:rsid w:val="00564B16"/>
    <w:rsid w:val="00573455"/>
    <w:rsid w:val="005849B6"/>
    <w:rsid w:val="00587FC1"/>
    <w:rsid w:val="005A77CE"/>
    <w:rsid w:val="00623607"/>
    <w:rsid w:val="00630BCA"/>
    <w:rsid w:val="006329E7"/>
    <w:rsid w:val="006509A8"/>
    <w:rsid w:val="0068462B"/>
    <w:rsid w:val="00700D0F"/>
    <w:rsid w:val="00701D61"/>
    <w:rsid w:val="00704B29"/>
    <w:rsid w:val="00711716"/>
    <w:rsid w:val="00735B7D"/>
    <w:rsid w:val="00760A9E"/>
    <w:rsid w:val="00772F85"/>
    <w:rsid w:val="0078187B"/>
    <w:rsid w:val="00791B67"/>
    <w:rsid w:val="007E3573"/>
    <w:rsid w:val="0082209B"/>
    <w:rsid w:val="00872CBD"/>
    <w:rsid w:val="008916E5"/>
    <w:rsid w:val="008A2354"/>
    <w:rsid w:val="008B0476"/>
    <w:rsid w:val="008E3075"/>
    <w:rsid w:val="008F6D6B"/>
    <w:rsid w:val="00914A28"/>
    <w:rsid w:val="009702A7"/>
    <w:rsid w:val="00971819"/>
    <w:rsid w:val="009B6ECE"/>
    <w:rsid w:val="009F0A56"/>
    <w:rsid w:val="00A07E99"/>
    <w:rsid w:val="00A23BD5"/>
    <w:rsid w:val="00A50564"/>
    <w:rsid w:val="00A5094C"/>
    <w:rsid w:val="00AB2717"/>
    <w:rsid w:val="00AC2049"/>
    <w:rsid w:val="00AD4983"/>
    <w:rsid w:val="00AD713A"/>
    <w:rsid w:val="00B04B9B"/>
    <w:rsid w:val="00B265AF"/>
    <w:rsid w:val="00B34FD6"/>
    <w:rsid w:val="00B97047"/>
    <w:rsid w:val="00C03E48"/>
    <w:rsid w:val="00C13FCC"/>
    <w:rsid w:val="00C66773"/>
    <w:rsid w:val="00C84861"/>
    <w:rsid w:val="00CA03FB"/>
    <w:rsid w:val="00CA4681"/>
    <w:rsid w:val="00CA753D"/>
    <w:rsid w:val="00CB7252"/>
    <w:rsid w:val="00CD751C"/>
    <w:rsid w:val="00D23D83"/>
    <w:rsid w:val="00D278BD"/>
    <w:rsid w:val="00D3069E"/>
    <w:rsid w:val="00D61390"/>
    <w:rsid w:val="00D665C8"/>
    <w:rsid w:val="00D84A07"/>
    <w:rsid w:val="00DC0A2F"/>
    <w:rsid w:val="00DC10C0"/>
    <w:rsid w:val="00DC1E61"/>
    <w:rsid w:val="00E060BF"/>
    <w:rsid w:val="00E20477"/>
    <w:rsid w:val="00E2555F"/>
    <w:rsid w:val="00E40639"/>
    <w:rsid w:val="00E71010"/>
    <w:rsid w:val="00E80D46"/>
    <w:rsid w:val="00EB6A34"/>
    <w:rsid w:val="00EE4E69"/>
    <w:rsid w:val="00F10EF6"/>
    <w:rsid w:val="00F64544"/>
    <w:rsid w:val="00F7597E"/>
    <w:rsid w:val="00F8358E"/>
    <w:rsid w:val="00FF2FF1"/>
    <w:rsid w:val="08A57638"/>
    <w:rsid w:val="18131C94"/>
    <w:rsid w:val="31E10D64"/>
    <w:rsid w:val="424D7CD6"/>
    <w:rsid w:val="4273300E"/>
    <w:rsid w:val="504E73AA"/>
    <w:rsid w:val="53052E49"/>
    <w:rsid w:val="5FB53208"/>
    <w:rsid w:val="708005AB"/>
    <w:rsid w:val="7797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sid w:val="00F7597E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F7597E"/>
    <w:pPr>
      <w:jc w:val="left"/>
    </w:pPr>
  </w:style>
  <w:style w:type="paragraph" w:styleId="a5">
    <w:name w:val="Balloon Text"/>
    <w:basedOn w:val="a"/>
    <w:link w:val="Char1"/>
    <w:semiHidden/>
    <w:unhideWhenUsed/>
    <w:qFormat/>
    <w:rsid w:val="00F7597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7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7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7597E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F7597E"/>
    <w:rPr>
      <w:sz w:val="21"/>
      <w:szCs w:val="21"/>
    </w:rPr>
  </w:style>
  <w:style w:type="table" w:styleId="aa">
    <w:name w:val="Table Grid"/>
    <w:basedOn w:val="a1"/>
    <w:uiPriority w:val="59"/>
    <w:semiHidden/>
    <w:unhideWhenUsed/>
    <w:rsid w:val="00F759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7597E"/>
    <w:pPr>
      <w:ind w:firstLineChars="200" w:firstLine="420"/>
    </w:pPr>
  </w:style>
  <w:style w:type="character" w:customStyle="1" w:styleId="apple-converted-space">
    <w:name w:val="apple-converted-space"/>
    <w:basedOn w:val="a0"/>
    <w:rsid w:val="00F7597E"/>
  </w:style>
  <w:style w:type="character" w:customStyle="1" w:styleId="Char3">
    <w:name w:val="页眉 Char"/>
    <w:basedOn w:val="a0"/>
    <w:link w:val="a7"/>
    <w:uiPriority w:val="99"/>
    <w:semiHidden/>
    <w:rsid w:val="00F7597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7597E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F7597E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sid w:val="00F7597E"/>
    <w:rPr>
      <w:rFonts w:ascii="Calibri" w:hAnsi="Calibr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rsid w:val="00F7597E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234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bs.freekaoyan.com/forum-162-1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bbs.freekaoyan.com/forum-162-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E85436-E9D8-4356-9C36-B48A0C3C9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1457</Characters>
  <Application>Microsoft Office Word</Application>
  <DocSecurity>0</DocSecurity>
  <Lines>12</Lines>
  <Paragraphs>3</Paragraphs>
  <ScaleCrop>false</ScaleCrop>
  <Company>china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陈亚敏</cp:lastModifiedBy>
  <cp:revision>17</cp:revision>
  <cp:lastPrinted>2015-03-20T02:25:00Z</cp:lastPrinted>
  <dcterms:created xsi:type="dcterms:W3CDTF">2019-03-22T02:22:00Z</dcterms:created>
  <dcterms:modified xsi:type="dcterms:W3CDTF">2019-03-22T11:14:00Z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