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F324" w14:textId="3E9C211E" w:rsidR="005B2064" w:rsidRPr="004007CC" w:rsidRDefault="004007CC" w:rsidP="003804D2">
      <w:pPr>
        <w:pStyle w:val="1"/>
      </w:pPr>
      <w:r>
        <w:rPr>
          <w:rFonts w:hint="eastAsia"/>
          <w:highlight w:val="yellow"/>
        </w:rPr>
        <w:t>专业名称</w:t>
      </w:r>
      <w:r w:rsidR="005B2064" w:rsidRPr="004007CC">
        <w:rPr>
          <w:rFonts w:hint="eastAsia"/>
        </w:rPr>
        <w:t>（</w:t>
      </w:r>
      <w:bookmarkStart w:id="0" w:name="_Toc484161201"/>
      <w:bookmarkStart w:id="1" w:name="_Toc487617412"/>
      <w:bookmarkStart w:id="2" w:name="_Toc524021631"/>
      <w:r w:rsidR="005B2064" w:rsidRPr="004007CC">
        <w:rPr>
          <w:rFonts w:hint="eastAsia"/>
        </w:rPr>
        <w:t>学科代码：</w:t>
      </w:r>
      <w:bookmarkEnd w:id="0"/>
      <w:bookmarkEnd w:id="1"/>
      <w:bookmarkEnd w:id="2"/>
      <w:r>
        <w:t>10</w:t>
      </w:r>
      <w:r>
        <w:rPr>
          <w:rFonts w:hint="eastAsia"/>
          <w:highlight w:val="yellow"/>
        </w:rPr>
        <w:t>XXXX</w:t>
      </w:r>
      <w:r w:rsidR="005B2064" w:rsidRPr="004007CC">
        <w:rPr>
          <w:rFonts w:hint="eastAsia"/>
        </w:rPr>
        <w:t>）</w:t>
      </w:r>
    </w:p>
    <w:p w14:paraId="155C70B7" w14:textId="0CE3E315" w:rsidR="005B2064" w:rsidRPr="004007CC" w:rsidRDefault="005B2064" w:rsidP="003908C6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4007CC">
        <w:rPr>
          <w:rFonts w:ascii="宋体" w:eastAsia="宋体" w:hAnsi="宋体" w:hint="eastAsia"/>
          <w:b/>
          <w:sz w:val="32"/>
        </w:rPr>
        <w:t>硕士研究生</w:t>
      </w:r>
      <w:bookmarkStart w:id="3" w:name="_Toc484161200"/>
      <w:r w:rsidRPr="004007CC">
        <w:rPr>
          <w:rFonts w:ascii="宋体" w:eastAsia="宋体" w:hAnsi="宋体" w:hint="eastAsia"/>
          <w:b/>
          <w:sz w:val="32"/>
        </w:rPr>
        <w:t>培养方案（</w:t>
      </w:r>
      <w:r w:rsidRPr="004007CC">
        <w:rPr>
          <w:rFonts w:ascii="宋体" w:eastAsia="宋体" w:hAnsi="宋体" w:hint="eastAsia"/>
          <w:b/>
          <w:sz w:val="32"/>
          <w:highlight w:val="yellow"/>
        </w:rPr>
        <w:t>学术型</w:t>
      </w:r>
      <w:r w:rsidR="004007CC">
        <w:rPr>
          <w:rFonts w:ascii="宋体" w:eastAsia="宋体" w:hAnsi="宋体" w:hint="eastAsia"/>
          <w:b/>
          <w:sz w:val="32"/>
        </w:rPr>
        <w:t>/</w:t>
      </w:r>
      <w:r w:rsidR="004007CC">
        <w:rPr>
          <w:rFonts w:ascii="宋体" w:eastAsia="宋体" w:hAnsi="宋体" w:hint="eastAsia"/>
          <w:b/>
          <w:sz w:val="32"/>
          <w:highlight w:val="yellow"/>
        </w:rPr>
        <w:t>专业型</w:t>
      </w:r>
      <w:r w:rsidRPr="004007CC">
        <w:rPr>
          <w:rFonts w:ascii="宋体" w:eastAsia="宋体" w:hAnsi="宋体" w:hint="eastAsia"/>
          <w:b/>
          <w:sz w:val="32"/>
        </w:rPr>
        <w:t>）</w:t>
      </w:r>
      <w:bookmarkEnd w:id="3"/>
    </w:p>
    <w:p w14:paraId="165CDEA5" w14:textId="77777777" w:rsidR="005B2064" w:rsidRPr="004007CC" w:rsidRDefault="005B2064" w:rsidP="003908C6">
      <w:pPr>
        <w:widowControl/>
        <w:autoSpaceDN w:val="0"/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03D62255" w14:textId="77777777" w:rsidR="005B2064" w:rsidRPr="004007CC" w:rsidRDefault="005B2064" w:rsidP="003908C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</w:rPr>
      </w:pPr>
      <w:r w:rsidRPr="004007CC">
        <w:rPr>
          <w:rFonts w:ascii="宋体" w:eastAsia="宋体" w:hAnsi="宋体" w:cs="黑体" w:hint="eastAsia"/>
          <w:b/>
          <w:bCs/>
          <w:sz w:val="24"/>
          <w:szCs w:val="24"/>
        </w:rPr>
        <w:t>一、培养目标及基本要求</w:t>
      </w:r>
    </w:p>
    <w:p w14:paraId="48EFC7CF" w14:textId="77777777" w:rsidR="005B2064" w:rsidRPr="004007CC" w:rsidRDefault="005B2064" w:rsidP="007F6A2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/>
          <w:sz w:val="24"/>
          <w:szCs w:val="24"/>
        </w:rPr>
        <w:t>1.</w:t>
      </w:r>
      <w:r w:rsidRPr="004007CC">
        <w:rPr>
          <w:rFonts w:ascii="宋体" w:eastAsia="宋体" w:hAnsi="宋体" w:cs="宋体" w:hint="eastAsia"/>
          <w:sz w:val="24"/>
          <w:szCs w:val="24"/>
        </w:rPr>
        <w:t>以习近平新时代中国特色社会主义思想为指导，加强党的领导，增强“四个意识”、坚定“四个自信”、做到“两个维护”，积极培养热爱祖国，热爱人民，遵纪守法，品行端正，自强不息，与时俱进，敬业奉献的医学领军人才。</w:t>
      </w:r>
    </w:p>
    <w:p w14:paraId="31D11B21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2.具有较好的人文修养、职业素质和沟通能力；尊重科学，学风严谨，恪守学术道德，团结协作，具有为康复医学事业发展和为人类康复服务的献身精神。</w:t>
      </w:r>
    </w:p>
    <w:p w14:paraId="3E0A8D0A" w14:textId="132B3714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highlight w:val="yellow"/>
        </w:rPr>
      </w:pP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3.具有较好的</w:t>
      </w:r>
      <w:r w:rsidR="004007CC">
        <w:rPr>
          <w:rFonts w:ascii="宋体" w:eastAsia="宋体" w:hAnsi="宋体" w:cs="宋体" w:hint="eastAsia"/>
          <w:sz w:val="24"/>
          <w:szCs w:val="24"/>
          <w:highlight w:val="yellow"/>
        </w:rPr>
        <w:t>XXXX专业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科学研究能力，具有独立完成研究课题和撰写学术论文的基本能力，具有较好的创新精神和自我发展能力，掌握本学科的国内外学术发展动态，成为拥有国际视野、具备进一步深造的学术基础的高素质研究型人才。</w:t>
      </w:r>
    </w:p>
    <w:p w14:paraId="35D1A07C" w14:textId="60968D7F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4.重视理论与临床实际相结合，熟悉</w:t>
      </w:r>
      <w:r w:rsidR="004007CC">
        <w:rPr>
          <w:rFonts w:ascii="宋体" w:eastAsia="宋体" w:hAnsi="宋体" w:cs="宋体" w:hint="eastAsia"/>
          <w:sz w:val="24"/>
          <w:szCs w:val="24"/>
          <w:highlight w:val="yellow"/>
        </w:rPr>
        <w:t>XXXX专业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的基础理论和专门知识以及基本技术，并具有一定的教学能力。</w:t>
      </w:r>
    </w:p>
    <w:p w14:paraId="46068572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5.掌握一门外国语，能熟练阅读本专业的外文资料，具有一定的外语写作能力和进行国际学术交流的能力。</w:t>
      </w:r>
    </w:p>
    <w:p w14:paraId="033A3C70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6.具有健康的体魄和良好的心理素质。</w:t>
      </w:r>
    </w:p>
    <w:p w14:paraId="6C2D35E1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二、培养方向</w:t>
      </w:r>
    </w:p>
    <w:p w14:paraId="1D78E47D" w14:textId="39149FE0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highlight w:val="yellow"/>
        </w:rPr>
      </w:pPr>
      <w:r w:rsidRPr="004007CC">
        <w:rPr>
          <w:rFonts w:ascii="宋体" w:eastAsia="宋体" w:hAnsi="宋体" w:cs="宋体"/>
          <w:sz w:val="24"/>
          <w:szCs w:val="24"/>
          <w:highlight w:val="yellow"/>
        </w:rPr>
        <w:t>1.</w:t>
      </w:r>
    </w:p>
    <w:p w14:paraId="41E2619B" w14:textId="6746340E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highlight w:val="yellow"/>
        </w:rPr>
      </w:pPr>
      <w:r w:rsidRPr="004007CC">
        <w:rPr>
          <w:rFonts w:ascii="宋体" w:eastAsia="宋体" w:hAnsi="宋体" w:cs="宋体"/>
          <w:sz w:val="24"/>
          <w:szCs w:val="24"/>
          <w:highlight w:val="yellow"/>
        </w:rPr>
        <w:t>2.</w:t>
      </w:r>
    </w:p>
    <w:p w14:paraId="24C75B1D" w14:textId="53450F4C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highlight w:val="yellow"/>
        </w:rPr>
      </w:pPr>
      <w:r w:rsidRPr="004007CC">
        <w:rPr>
          <w:rFonts w:ascii="宋体" w:eastAsia="宋体" w:hAnsi="宋体" w:cs="宋体"/>
          <w:sz w:val="24"/>
          <w:szCs w:val="24"/>
          <w:highlight w:val="yellow"/>
        </w:rPr>
        <w:t>3.</w:t>
      </w:r>
    </w:p>
    <w:p w14:paraId="0EFF3F48" w14:textId="0B47FB92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4.</w:t>
      </w:r>
    </w:p>
    <w:p w14:paraId="712B552A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三、培养年限</w:t>
      </w:r>
    </w:p>
    <w:p w14:paraId="266F2C50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学制为3年。个别因客观原因不能在规定的学制内完成学业的，经审核批准可适当延长，但总年限一般不超过5年。</w:t>
      </w:r>
    </w:p>
    <w:p w14:paraId="1203BCE0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四、培养环节与要求</w:t>
      </w:r>
    </w:p>
    <w:p w14:paraId="34719F9D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培养环节含课程培养、实践环节、文献综述与开题报告、学术活动、中期考核五大类，实行学分制。</w:t>
      </w:r>
    </w:p>
    <w:p w14:paraId="06051365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1.课程培养</w:t>
      </w:r>
      <w:r w:rsidRPr="004007CC">
        <w:rPr>
          <w:rFonts w:ascii="宋体" w:eastAsia="宋体" w:hAnsi="宋体" w:cs="宋体" w:hint="eastAsia"/>
          <w:sz w:val="24"/>
          <w:szCs w:val="24"/>
        </w:rPr>
        <w:t>：</w:t>
      </w:r>
      <w:r w:rsidRPr="008506FC">
        <w:rPr>
          <w:rFonts w:ascii="宋体" w:eastAsia="宋体" w:hAnsi="宋体" w:cs="宋体" w:hint="eastAsia"/>
          <w:sz w:val="24"/>
          <w:szCs w:val="24"/>
          <w:highlight w:val="yellow"/>
        </w:rPr>
        <w:t>≥24学分</w:t>
      </w:r>
      <w:r w:rsidRPr="004007CC">
        <w:rPr>
          <w:rFonts w:ascii="宋体" w:eastAsia="宋体" w:hAnsi="宋体" w:cs="宋体" w:hint="eastAsia"/>
          <w:sz w:val="24"/>
          <w:szCs w:val="24"/>
        </w:rPr>
        <w:t>(详见附表)。</w:t>
      </w:r>
    </w:p>
    <w:p w14:paraId="0BC5B681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2.实践环节</w:t>
      </w:r>
      <w:r w:rsidRPr="004007CC">
        <w:rPr>
          <w:rFonts w:ascii="宋体" w:eastAsia="宋体" w:hAnsi="宋体" w:cs="宋体" w:hint="eastAsia"/>
          <w:sz w:val="24"/>
          <w:szCs w:val="24"/>
        </w:rPr>
        <w:t>：</w:t>
      </w:r>
      <w:r w:rsidRPr="008506FC">
        <w:rPr>
          <w:rFonts w:ascii="宋体" w:eastAsia="宋体" w:hAnsi="宋体" w:cs="宋体" w:hint="eastAsia"/>
          <w:sz w:val="24"/>
          <w:szCs w:val="24"/>
          <w:highlight w:val="yellow"/>
        </w:rPr>
        <w:t>11学分</w:t>
      </w:r>
      <w:r w:rsidRPr="004007CC">
        <w:rPr>
          <w:rFonts w:ascii="宋体" w:eastAsia="宋体" w:hAnsi="宋体" w:cs="宋体" w:hint="eastAsia"/>
          <w:sz w:val="24"/>
          <w:szCs w:val="24"/>
        </w:rPr>
        <w:t>。</w:t>
      </w:r>
    </w:p>
    <w:p w14:paraId="3AF717CE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  <w:highlight w:val="yellow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lastRenderedPageBreak/>
        <w:t>科研实践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：6学分。包括参与具体的科研项目、实验设计、技术开发和服务、成果申报等。</w:t>
      </w:r>
    </w:p>
    <w:p w14:paraId="3459025E" w14:textId="593742C0" w:rsidR="005B2064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t>临床实践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：3学分。临床实践时间6个月，包括门诊、病房实践，轮转以本专业科室为主，兼顾相关学科科室、医技科室、康复评定与治疗等科室。</w:t>
      </w:r>
      <w:r w:rsidRPr="004007CC">
        <w:rPr>
          <w:rFonts w:ascii="宋体" w:eastAsia="宋体" w:hAnsi="宋体" w:cs="宋体" w:hint="eastAsia"/>
          <w:sz w:val="24"/>
          <w:szCs w:val="24"/>
        </w:rPr>
        <w:t>实践环节一般从第二学期开始。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要求能掌握本学科常见病、多发病的病因、发病机理、临床表现、诊断和鉴别诊断、处理方法，门、急诊处理、接待病人、病历书写、临床教学等技能；要求能掌握康复治疗的物理治疗（包含理疗、牵引、手法、运动疗法及功能训练，作业治疗、假肢与矫形器师、心理、语言治疗）。</w:t>
      </w:r>
    </w:p>
    <w:p w14:paraId="3808A188" w14:textId="64D55DD5" w:rsidR="004007CC" w:rsidRPr="004007CC" w:rsidRDefault="004007CC" w:rsidP="003908C6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（科研实践、临床实践环节根据学科情况安排，合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计9</w:t>
      </w:r>
      <w:r w:rsidR="00386599">
        <w:rPr>
          <w:rFonts w:ascii="宋体" w:eastAsia="宋体" w:hAnsi="宋体" w:cs="宋体"/>
          <w:sz w:val="24"/>
          <w:szCs w:val="24"/>
          <w:highlight w:val="yellow"/>
        </w:rPr>
        <w:t>-10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学</w:t>
      </w:r>
      <w:r>
        <w:rPr>
          <w:rFonts w:ascii="宋体" w:eastAsia="宋体" w:hAnsi="宋体" w:cs="宋体" w:hint="eastAsia"/>
          <w:sz w:val="24"/>
          <w:szCs w:val="24"/>
          <w:highlight w:val="yellow"/>
        </w:rPr>
        <w:t>分</w:t>
      </w:r>
      <w:r w:rsidR="00386599">
        <w:rPr>
          <w:rFonts w:ascii="宋体" w:eastAsia="宋体" w:hAnsi="宋体" w:cs="宋体" w:hint="eastAsia"/>
          <w:sz w:val="24"/>
          <w:szCs w:val="24"/>
          <w:highlight w:val="yellow"/>
        </w:rPr>
        <w:t>，可参考2</w:t>
      </w:r>
      <w:r w:rsidR="00386599">
        <w:rPr>
          <w:rFonts w:ascii="宋体" w:eastAsia="宋体" w:hAnsi="宋体" w:cs="宋体"/>
          <w:sz w:val="24"/>
          <w:szCs w:val="24"/>
          <w:highlight w:val="yellow"/>
        </w:rPr>
        <w:t>024</w:t>
      </w:r>
      <w:r w:rsidR="00386599">
        <w:rPr>
          <w:rFonts w:ascii="宋体" w:eastAsia="宋体" w:hAnsi="宋体" w:cs="宋体" w:hint="eastAsia"/>
          <w:sz w:val="24"/>
          <w:szCs w:val="24"/>
          <w:highlight w:val="yellow"/>
        </w:rPr>
        <w:t>版同类专业培养方案设置</w:t>
      </w:r>
      <w:r>
        <w:rPr>
          <w:rFonts w:ascii="宋体" w:eastAsia="宋体" w:hAnsi="宋体" w:cs="宋体" w:hint="eastAsia"/>
          <w:sz w:val="24"/>
          <w:szCs w:val="24"/>
          <w:highlight w:val="yellow"/>
        </w:rPr>
        <w:t>）</w:t>
      </w:r>
    </w:p>
    <w:p w14:paraId="55BCA365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社会实践</w:t>
      </w:r>
      <w:r w:rsidRPr="004007CC">
        <w:rPr>
          <w:rFonts w:ascii="宋体" w:eastAsia="宋体" w:hAnsi="宋体" w:cs="宋体" w:hint="eastAsia"/>
          <w:sz w:val="24"/>
          <w:szCs w:val="24"/>
        </w:rPr>
        <w:t>：1学分（5天）。包括形势政策宣讲、社会调研、医疗服务、社区服务、健康宣教、志愿者服务等。</w:t>
      </w:r>
    </w:p>
    <w:p w14:paraId="40D52BF7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教学实践</w:t>
      </w:r>
      <w:r w:rsidRPr="004007CC">
        <w:rPr>
          <w:rFonts w:ascii="宋体" w:eastAsia="宋体" w:hAnsi="宋体" w:cs="宋体" w:hint="eastAsia"/>
          <w:sz w:val="24"/>
          <w:szCs w:val="24"/>
        </w:rPr>
        <w:t>：1学分（8学时）。必须面向本科学生，协助教师辅导答疑、批改作业、上实验课、主持课堂讨论、协助指导本科生毕业论文等，或在教师指导下讲授一定时数的专业基础理论课，或参加</w:t>
      </w:r>
      <w:r w:rsidRPr="004007CC">
        <w:rPr>
          <w:rFonts w:ascii="宋体" w:eastAsia="宋体" w:hAnsi="宋体" w:cs="宋体" w:hint="eastAsia"/>
          <w:sz w:val="24"/>
          <w:szCs w:val="24"/>
          <w:highlight w:val="yellow"/>
        </w:rPr>
        <w:t>见习/实习医生的临床带教工作</w:t>
      </w:r>
      <w:r w:rsidRPr="004007CC">
        <w:rPr>
          <w:rFonts w:ascii="宋体" w:eastAsia="宋体" w:hAnsi="宋体" w:cs="宋体" w:hint="eastAsia"/>
          <w:sz w:val="24"/>
          <w:szCs w:val="24"/>
        </w:rPr>
        <w:t>等。</w:t>
      </w:r>
    </w:p>
    <w:p w14:paraId="4D046724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/>
          <w:b/>
          <w:bCs/>
          <w:sz w:val="24"/>
          <w:szCs w:val="24"/>
        </w:rPr>
        <w:t>3.</w:t>
      </w: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文献综述与开题报告环节</w:t>
      </w:r>
      <w:r w:rsidRPr="004007CC">
        <w:rPr>
          <w:rFonts w:ascii="宋体" w:eastAsia="宋体" w:hAnsi="宋体" w:cs="宋体" w:hint="eastAsia"/>
          <w:sz w:val="24"/>
          <w:szCs w:val="24"/>
        </w:rPr>
        <w:t>：</w:t>
      </w:r>
      <w:r w:rsidRPr="004007CC">
        <w:rPr>
          <w:rFonts w:ascii="宋体" w:eastAsia="宋体" w:hAnsi="宋体" w:cs="宋体"/>
          <w:sz w:val="24"/>
          <w:szCs w:val="24"/>
        </w:rPr>
        <w:t>1</w:t>
      </w:r>
      <w:r w:rsidRPr="004007CC">
        <w:rPr>
          <w:rFonts w:ascii="宋体" w:eastAsia="宋体" w:hAnsi="宋体" w:cs="宋体" w:hint="eastAsia"/>
          <w:sz w:val="24"/>
          <w:szCs w:val="24"/>
        </w:rPr>
        <w:t>学分。</w:t>
      </w:r>
    </w:p>
    <w:p w14:paraId="3CF5A3B3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研究生应广泛查阅专业文献资料，在掌握本学科国内外动态基础上，结合实际条件，在导师指导下拟定课题，总结提炼出综述报告，文献综述在第二学期完成，并进行初步预实验。开题报告在第二学期末完成。详见《浙江中医药大学研究生学位论文选题与开题报告工作的若干规定》。</w:t>
      </w:r>
    </w:p>
    <w:p w14:paraId="3695D8C7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/>
          <w:b/>
          <w:bCs/>
          <w:sz w:val="24"/>
          <w:szCs w:val="24"/>
        </w:rPr>
        <w:t>4</w:t>
      </w: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.学术活动</w:t>
      </w:r>
      <w:r w:rsidRPr="004007CC">
        <w:rPr>
          <w:rFonts w:ascii="宋体" w:eastAsia="宋体" w:hAnsi="宋体" w:cs="宋体" w:hint="eastAsia"/>
          <w:sz w:val="24"/>
          <w:szCs w:val="24"/>
        </w:rPr>
        <w:t>：2学分。</w:t>
      </w:r>
    </w:p>
    <w:p w14:paraId="2DAA2076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kern w:val="0"/>
          <w:sz w:val="24"/>
          <w:szCs w:val="24"/>
        </w:rPr>
        <w:t>积极参加境内外的有关学术活动和研究生之间的学术交流研讨，要求在校期间参加不少于</w:t>
      </w:r>
      <w:r w:rsidRPr="004007CC">
        <w:rPr>
          <w:rFonts w:ascii="宋体" w:eastAsia="宋体" w:hAnsi="宋体" w:cs="宋体"/>
          <w:kern w:val="0"/>
          <w:sz w:val="24"/>
          <w:szCs w:val="24"/>
        </w:rPr>
        <w:t>12</w:t>
      </w:r>
      <w:r w:rsidRPr="004007CC">
        <w:rPr>
          <w:rFonts w:ascii="宋体" w:eastAsia="宋体" w:hAnsi="宋体" w:cs="宋体" w:hint="eastAsia"/>
          <w:kern w:val="0"/>
          <w:sz w:val="24"/>
          <w:szCs w:val="24"/>
        </w:rPr>
        <w:t>次的校内外学术活动，其中参加研究生院主办的《名医名家学术专题讲座，如：&lt;科学家谈科技创新&gt;等》不少于</w:t>
      </w:r>
      <w:r w:rsidRPr="004007CC">
        <w:rPr>
          <w:rFonts w:ascii="宋体" w:eastAsia="宋体" w:hAnsi="宋体" w:cs="宋体"/>
          <w:kern w:val="0"/>
          <w:sz w:val="24"/>
          <w:szCs w:val="24"/>
        </w:rPr>
        <w:t>6</w:t>
      </w:r>
      <w:r w:rsidRPr="004007CC">
        <w:rPr>
          <w:rFonts w:ascii="宋体" w:eastAsia="宋体" w:hAnsi="宋体" w:cs="宋体" w:hint="eastAsia"/>
          <w:kern w:val="0"/>
          <w:sz w:val="24"/>
          <w:szCs w:val="24"/>
        </w:rPr>
        <w:t>次，可获</w:t>
      </w:r>
      <w:r w:rsidRPr="004007CC">
        <w:rPr>
          <w:rFonts w:ascii="宋体" w:eastAsia="宋体" w:hAnsi="宋体" w:cs="宋体"/>
          <w:kern w:val="0"/>
          <w:sz w:val="24"/>
          <w:szCs w:val="24"/>
        </w:rPr>
        <w:t>1</w:t>
      </w:r>
      <w:r w:rsidRPr="004007CC">
        <w:rPr>
          <w:rFonts w:ascii="宋体" w:eastAsia="宋体" w:hAnsi="宋体" w:cs="宋体" w:hint="eastAsia"/>
          <w:kern w:val="0"/>
          <w:sz w:val="24"/>
          <w:szCs w:val="24"/>
        </w:rPr>
        <w:t>学分；其中本人在学科或学院做读书报告或学术报告不少于</w:t>
      </w:r>
      <w:r w:rsidRPr="004007CC">
        <w:rPr>
          <w:rFonts w:ascii="宋体" w:eastAsia="宋体" w:hAnsi="宋体" w:cs="宋体"/>
          <w:kern w:val="0"/>
          <w:sz w:val="24"/>
          <w:szCs w:val="24"/>
        </w:rPr>
        <w:t>2</w:t>
      </w:r>
      <w:r w:rsidRPr="004007CC">
        <w:rPr>
          <w:rFonts w:ascii="宋体" w:eastAsia="宋体" w:hAnsi="宋体" w:cs="宋体" w:hint="eastAsia"/>
          <w:kern w:val="0"/>
          <w:sz w:val="24"/>
          <w:szCs w:val="24"/>
        </w:rPr>
        <w:t>次，可另记</w:t>
      </w:r>
      <w:r w:rsidRPr="004007CC">
        <w:rPr>
          <w:rFonts w:ascii="宋体" w:eastAsia="宋体" w:hAnsi="宋体" w:cs="宋体"/>
          <w:kern w:val="0"/>
          <w:sz w:val="24"/>
          <w:szCs w:val="24"/>
        </w:rPr>
        <w:t>1</w:t>
      </w:r>
      <w:r w:rsidRPr="004007CC">
        <w:rPr>
          <w:rFonts w:ascii="宋体" w:eastAsia="宋体" w:hAnsi="宋体" w:cs="宋体" w:hint="eastAsia"/>
          <w:kern w:val="0"/>
          <w:sz w:val="24"/>
          <w:szCs w:val="24"/>
        </w:rPr>
        <w:t>学分。</w:t>
      </w:r>
    </w:p>
    <w:p w14:paraId="72AC245C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/>
          <w:b/>
          <w:bCs/>
          <w:sz w:val="24"/>
          <w:szCs w:val="24"/>
        </w:rPr>
        <w:t>5</w:t>
      </w: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.中期考核</w:t>
      </w:r>
      <w:r w:rsidRPr="004007CC">
        <w:rPr>
          <w:rFonts w:ascii="宋体" w:eastAsia="宋体" w:hAnsi="宋体" w:cs="宋体" w:hint="eastAsia"/>
          <w:sz w:val="24"/>
          <w:szCs w:val="24"/>
        </w:rPr>
        <w:t>：1学分。</w:t>
      </w:r>
    </w:p>
    <w:p w14:paraId="50FBC0ED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在第三学期完成。由学科、专业考核小组具体负责做好研究生中期考核工作，根据研究生培养计划，对其政治思想表现及课程学习、专业实践、科研能力进行综合考核。凡考核合格可获得</w:t>
      </w:r>
      <w:r w:rsidRPr="004007CC">
        <w:rPr>
          <w:rFonts w:ascii="宋体" w:eastAsia="宋体" w:hAnsi="宋体" w:cs="宋体"/>
          <w:sz w:val="24"/>
          <w:szCs w:val="24"/>
        </w:rPr>
        <w:t>1</w:t>
      </w:r>
      <w:r w:rsidRPr="004007CC">
        <w:rPr>
          <w:rFonts w:ascii="宋体" w:eastAsia="宋体" w:hAnsi="宋体" w:cs="宋体" w:hint="eastAsia"/>
          <w:sz w:val="24"/>
          <w:szCs w:val="24"/>
        </w:rPr>
        <w:t>学分。详见《浙江中医药大学研究生中期考核实施办法》。</w:t>
      </w:r>
    </w:p>
    <w:p w14:paraId="65252654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五、学位论文预答辩、答辩</w:t>
      </w:r>
    </w:p>
    <w:p w14:paraId="5D3C4360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在第六学期完成。</w:t>
      </w:r>
    </w:p>
    <w:p w14:paraId="6BF19210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lastRenderedPageBreak/>
        <w:t>所有研究生须完成全部培养环节并通过学位论文评阅，方可参加学位论文答辩。</w:t>
      </w:r>
    </w:p>
    <w:p w14:paraId="2D7D6800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 w:hint="eastAsia"/>
          <w:sz w:val="24"/>
          <w:szCs w:val="24"/>
        </w:rPr>
        <w:t>在正式学位论文答辩之前，须在本专业公开进行学位论文预答辩，要求最迟在毕业论文送审前15天完成。学位论文等相关材料须在预答辩前3天送达答辩专家，预答辩告示须在预答辩前7天予以公示。</w:t>
      </w:r>
    </w:p>
    <w:p w14:paraId="3F0B88F7" w14:textId="77777777" w:rsidR="005B2064" w:rsidRPr="004007CC" w:rsidRDefault="005B2064" w:rsidP="003908C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4007CC">
        <w:rPr>
          <w:rFonts w:ascii="宋体" w:eastAsia="宋体" w:hAnsi="宋体" w:cs="宋体" w:hint="eastAsia"/>
          <w:b/>
          <w:bCs/>
          <w:sz w:val="24"/>
          <w:szCs w:val="24"/>
        </w:rPr>
        <w:t>六、毕业和学位授予标准</w:t>
      </w:r>
    </w:p>
    <w:p w14:paraId="389231B7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/>
          <w:sz w:val="24"/>
          <w:szCs w:val="24"/>
        </w:rPr>
        <w:t>1.修完</w:t>
      </w:r>
      <w:r w:rsidRPr="004007CC">
        <w:rPr>
          <w:rFonts w:ascii="宋体" w:eastAsia="宋体" w:hAnsi="宋体" w:cs="宋体" w:hint="eastAsia"/>
          <w:sz w:val="24"/>
          <w:szCs w:val="24"/>
        </w:rPr>
        <w:t>本专业培养方案所规定</w:t>
      </w:r>
      <w:r w:rsidRPr="004007CC">
        <w:rPr>
          <w:rFonts w:ascii="宋体" w:eastAsia="宋体" w:hAnsi="宋体" w:cs="宋体"/>
          <w:sz w:val="24"/>
          <w:szCs w:val="24"/>
        </w:rPr>
        <w:t>课程且达到最低课程学分要求</w:t>
      </w:r>
      <w:r w:rsidRPr="004007CC">
        <w:rPr>
          <w:rFonts w:ascii="宋体" w:eastAsia="宋体" w:hAnsi="宋体" w:cs="宋体" w:hint="eastAsia"/>
          <w:sz w:val="24"/>
          <w:szCs w:val="24"/>
        </w:rPr>
        <w:t>（</w:t>
      </w:r>
      <w:r w:rsidRPr="008506FC">
        <w:rPr>
          <w:rFonts w:ascii="宋体" w:eastAsia="宋体" w:hAnsi="宋体" w:cs="宋体" w:hint="eastAsia"/>
          <w:sz w:val="24"/>
          <w:szCs w:val="24"/>
          <w:highlight w:val="yellow"/>
        </w:rPr>
        <w:t>24学分</w:t>
      </w:r>
      <w:r w:rsidRPr="004007CC">
        <w:rPr>
          <w:rFonts w:ascii="宋体" w:eastAsia="宋体" w:hAnsi="宋体" w:cs="宋体" w:hint="eastAsia"/>
          <w:sz w:val="24"/>
          <w:szCs w:val="24"/>
        </w:rPr>
        <w:t>）；</w:t>
      </w:r>
    </w:p>
    <w:p w14:paraId="5B8A05FB" w14:textId="77777777" w:rsidR="005B2064" w:rsidRPr="004007CC" w:rsidRDefault="005B2064" w:rsidP="003908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07CC">
        <w:rPr>
          <w:rFonts w:ascii="宋体" w:eastAsia="宋体" w:hAnsi="宋体" w:cs="宋体"/>
          <w:sz w:val="24"/>
          <w:szCs w:val="24"/>
        </w:rPr>
        <w:t>2.完成所有培养过程环节考核并达到相关要求</w:t>
      </w:r>
      <w:r w:rsidRPr="004007CC">
        <w:rPr>
          <w:rFonts w:ascii="宋体" w:eastAsia="宋体" w:hAnsi="宋体" w:cs="宋体" w:hint="eastAsia"/>
          <w:sz w:val="24"/>
          <w:szCs w:val="24"/>
        </w:rPr>
        <w:t>（</w:t>
      </w:r>
      <w:r w:rsidRPr="008506FC">
        <w:rPr>
          <w:rFonts w:ascii="宋体" w:eastAsia="宋体" w:hAnsi="宋体" w:cs="宋体"/>
          <w:sz w:val="24"/>
          <w:szCs w:val="24"/>
          <w:highlight w:val="yellow"/>
        </w:rPr>
        <w:t>39</w:t>
      </w:r>
      <w:r w:rsidRPr="008506FC">
        <w:rPr>
          <w:rFonts w:ascii="宋体" w:eastAsia="宋体" w:hAnsi="宋体" w:cs="宋体" w:hint="eastAsia"/>
          <w:sz w:val="24"/>
          <w:szCs w:val="24"/>
          <w:highlight w:val="yellow"/>
        </w:rPr>
        <w:t>总学分</w:t>
      </w:r>
      <w:r w:rsidRPr="004007CC">
        <w:rPr>
          <w:rFonts w:ascii="宋体" w:eastAsia="宋体" w:hAnsi="宋体" w:cs="宋体" w:hint="eastAsia"/>
          <w:sz w:val="24"/>
          <w:szCs w:val="24"/>
        </w:rPr>
        <w:t>）；</w:t>
      </w:r>
    </w:p>
    <w:p w14:paraId="5914597B" w14:textId="77777777" w:rsidR="005B2064" w:rsidRPr="004007CC" w:rsidRDefault="005B2064" w:rsidP="00020409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4007CC">
        <w:rPr>
          <w:rFonts w:ascii="宋体" w:eastAsia="宋体" w:hAnsi="宋体" w:cs="宋体" w:hint="eastAsia"/>
          <w:color w:val="000000" w:themeColor="text1"/>
          <w:sz w:val="24"/>
        </w:rPr>
        <w:t>3.按《浙江中医药大学研究生学位论文答辩及学位申请工作细则》通过学位论文答辩，可获得毕业证书，达到学位申请条件可申请学位。</w:t>
      </w:r>
    </w:p>
    <w:p w14:paraId="7CB9A1B7" w14:textId="77777777" w:rsidR="005B2064" w:rsidRPr="004007CC" w:rsidRDefault="005B2064" w:rsidP="003908C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87DE81B" w14:textId="77777777" w:rsidR="005B2064" w:rsidRPr="004007CC" w:rsidRDefault="005B2064">
      <w:pPr>
        <w:widowControl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13E531D" w14:textId="77777777" w:rsidR="005B2064" w:rsidRPr="004007CC" w:rsidRDefault="005B2064">
      <w:pPr>
        <w:widowControl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4007CC">
        <w:rPr>
          <w:rFonts w:ascii="宋体" w:eastAsia="宋体" w:hAnsi="宋体" w:cs="Times New Roman"/>
          <w:b/>
          <w:bCs/>
          <w:sz w:val="24"/>
          <w:szCs w:val="24"/>
        </w:rPr>
        <w:br w:type="page"/>
      </w:r>
    </w:p>
    <w:p w14:paraId="1F074A64" w14:textId="77777777" w:rsidR="005B2064" w:rsidRPr="004007CC" w:rsidRDefault="005B2064" w:rsidP="001C51D9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4007CC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附表：</w:t>
      </w:r>
    </w:p>
    <w:p w14:paraId="75BDA369" w14:textId="77777777" w:rsidR="005B2064" w:rsidRPr="004007CC" w:rsidRDefault="005B2064" w:rsidP="00502DB7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4007CC">
        <w:rPr>
          <w:rFonts w:ascii="宋体" w:eastAsia="宋体" w:hAnsi="宋体" w:cs="Times New Roman" w:hint="eastAsia"/>
          <w:b/>
          <w:bCs/>
          <w:sz w:val="28"/>
          <w:szCs w:val="28"/>
        </w:rPr>
        <w:t>课程设置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4139"/>
        <w:gridCol w:w="737"/>
        <w:gridCol w:w="737"/>
        <w:gridCol w:w="737"/>
        <w:gridCol w:w="737"/>
        <w:gridCol w:w="1247"/>
      </w:tblGrid>
      <w:tr w:rsidR="005B2064" w:rsidRPr="004007CC" w14:paraId="40A7E2C6" w14:textId="77777777" w:rsidTr="00225BE8">
        <w:trPr>
          <w:trHeight w:val="737"/>
          <w:jc w:val="center"/>
        </w:trPr>
        <w:tc>
          <w:tcPr>
            <w:tcW w:w="1020" w:type="dxa"/>
            <w:vAlign w:val="center"/>
          </w:tcPr>
          <w:p w14:paraId="0732DF1F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</w:t>
            </w:r>
          </w:p>
          <w:p w14:paraId="45A651FF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139" w:type="dxa"/>
            <w:vAlign w:val="center"/>
          </w:tcPr>
          <w:p w14:paraId="18A48426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7" w:type="dxa"/>
            <w:vAlign w:val="center"/>
          </w:tcPr>
          <w:p w14:paraId="7A6E577B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37" w:type="dxa"/>
            <w:vAlign w:val="center"/>
          </w:tcPr>
          <w:p w14:paraId="761EF3EE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</w:t>
            </w:r>
          </w:p>
          <w:p w14:paraId="1C80E12E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37" w:type="dxa"/>
            <w:vAlign w:val="center"/>
          </w:tcPr>
          <w:p w14:paraId="174B74F6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理论</w:t>
            </w:r>
          </w:p>
          <w:p w14:paraId="44D2AD46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37" w:type="dxa"/>
            <w:vAlign w:val="center"/>
          </w:tcPr>
          <w:p w14:paraId="614E4133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实践</w:t>
            </w:r>
          </w:p>
          <w:p w14:paraId="12283B84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247" w:type="dxa"/>
            <w:vAlign w:val="center"/>
          </w:tcPr>
          <w:p w14:paraId="2C7FDF57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B2064" w:rsidRPr="004007CC" w14:paraId="3F8315C8" w14:textId="77777777" w:rsidTr="005677B6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14:paraId="03B39B6D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公共</w:t>
            </w:r>
          </w:p>
          <w:p w14:paraId="1C5E61BE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学位课</w:t>
            </w:r>
          </w:p>
        </w:tc>
        <w:tc>
          <w:tcPr>
            <w:tcW w:w="4139" w:type="dxa"/>
            <w:vAlign w:val="center"/>
          </w:tcPr>
          <w:p w14:paraId="6BD871E4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新时代中国特色社会主义理论与实践</w:t>
            </w:r>
          </w:p>
        </w:tc>
        <w:tc>
          <w:tcPr>
            <w:tcW w:w="737" w:type="dxa"/>
            <w:vAlign w:val="center"/>
          </w:tcPr>
          <w:p w14:paraId="699616AF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3DF13647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737" w:type="dxa"/>
            <w:vAlign w:val="center"/>
          </w:tcPr>
          <w:p w14:paraId="69BC218D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737" w:type="dxa"/>
            <w:vAlign w:val="center"/>
          </w:tcPr>
          <w:p w14:paraId="715FFD4E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A85866F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学分</w:t>
            </w:r>
          </w:p>
        </w:tc>
      </w:tr>
      <w:tr w:rsidR="005B2064" w:rsidRPr="004007CC" w14:paraId="438E639C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22E7821C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26772798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公共英语</w:t>
            </w:r>
          </w:p>
        </w:tc>
        <w:tc>
          <w:tcPr>
            <w:tcW w:w="737" w:type="dxa"/>
            <w:vAlign w:val="center"/>
          </w:tcPr>
          <w:p w14:paraId="4436A745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FBBCC9E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37" w:type="dxa"/>
            <w:vAlign w:val="center"/>
          </w:tcPr>
          <w:p w14:paraId="62A5BF55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37" w:type="dxa"/>
            <w:vAlign w:val="center"/>
          </w:tcPr>
          <w:p w14:paraId="0BAA1C7D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8139D83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57B5B24E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48903A47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60189121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专业英语</w:t>
            </w:r>
          </w:p>
        </w:tc>
        <w:tc>
          <w:tcPr>
            <w:tcW w:w="737" w:type="dxa"/>
            <w:vAlign w:val="center"/>
          </w:tcPr>
          <w:p w14:paraId="298488F0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C8632E2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37" w:type="dxa"/>
            <w:vAlign w:val="center"/>
          </w:tcPr>
          <w:p w14:paraId="235ADDD2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37" w:type="dxa"/>
            <w:vAlign w:val="center"/>
          </w:tcPr>
          <w:p w14:paraId="6FFC9355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7AD201C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515B244F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708635E5" w14:textId="77777777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67CE910B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自然辩证法概论</w:t>
            </w:r>
          </w:p>
        </w:tc>
        <w:tc>
          <w:tcPr>
            <w:tcW w:w="737" w:type="dxa"/>
            <w:vAlign w:val="center"/>
          </w:tcPr>
          <w:p w14:paraId="7A9F40C3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14:paraId="4A847D03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4007CC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14:paraId="57BCC5D0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4007CC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14:paraId="7FFDA1B6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031CB90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000F5703" w14:textId="77777777" w:rsidTr="005677B6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14:paraId="308CD21A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14:paraId="2564FC66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学位课</w:t>
            </w:r>
          </w:p>
        </w:tc>
        <w:tc>
          <w:tcPr>
            <w:tcW w:w="4139" w:type="dxa"/>
            <w:vAlign w:val="center"/>
          </w:tcPr>
          <w:p w14:paraId="2E339D70" w14:textId="36707ED2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D2B9700" w14:textId="2488FD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4C8F26" w14:textId="1CD4A34A" w:rsidR="005B2064" w:rsidRPr="004007CC" w:rsidRDefault="005B2064" w:rsidP="000B6F9E">
            <w:pPr>
              <w:tabs>
                <w:tab w:val="left" w:pos="286"/>
              </w:tabs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01C8ED5" w14:textId="04A3D951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2A035AD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73825CF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07CC">
              <w:rPr>
                <w:rFonts w:ascii="宋体" w:eastAsia="宋体" w:hAnsi="宋体" w:cs="宋体"/>
                <w:sz w:val="24"/>
                <w:szCs w:val="24"/>
              </w:rPr>
              <w:t>6学分</w:t>
            </w:r>
          </w:p>
        </w:tc>
      </w:tr>
      <w:tr w:rsidR="005B2064" w:rsidRPr="004007CC" w14:paraId="45BA374A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6789B546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28FC3E8F" w14:textId="60F4300A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FF8CC49" w14:textId="348EAF9F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6C212A4" w14:textId="593DD7DA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E51FCD0" w14:textId="14BE07CC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A5C8C3B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0B7C9704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0FF0B5AA" w14:textId="77777777" w:rsidTr="005677B6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14:paraId="13E7ECA0" w14:textId="77777777" w:rsidR="005B2064" w:rsidRPr="004007CC" w:rsidRDefault="005B2064" w:rsidP="001C51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选修课</w:t>
            </w:r>
          </w:p>
        </w:tc>
        <w:tc>
          <w:tcPr>
            <w:tcW w:w="4139" w:type="dxa"/>
            <w:vAlign w:val="center"/>
          </w:tcPr>
          <w:p w14:paraId="436D6854" w14:textId="252115E1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7482CD1" w14:textId="2B7791CC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6EC20A7" w14:textId="4B698DF3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BAD482A" w14:textId="12E3E234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1B62E27" w14:textId="77777777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5155F2B" w14:textId="77777777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07CC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4007C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  <w:r w:rsidRPr="004007C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学分</w:t>
            </w:r>
          </w:p>
        </w:tc>
      </w:tr>
      <w:tr w:rsidR="005B2064" w:rsidRPr="004007CC" w14:paraId="33990D8E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2075E159" w14:textId="77777777" w:rsidR="005B2064" w:rsidRPr="004007CC" w:rsidRDefault="005B2064" w:rsidP="001C51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6552DBB6" w14:textId="1180FF76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6C3C0CA" w14:textId="5860B808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EC7DFE6" w14:textId="1F429527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4E53E38" w14:textId="01511941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9909EA6" w14:textId="77777777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0C22F18B" w14:textId="77777777" w:rsidR="005B2064" w:rsidRPr="004007CC" w:rsidRDefault="005B2064" w:rsidP="001C51D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10A72F0A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11A9D2EF" w14:textId="77777777" w:rsidR="005B2064" w:rsidRPr="004007CC" w:rsidRDefault="005B2064" w:rsidP="00C765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3B0DE634" w14:textId="0195BE5F" w:rsidR="005B2064" w:rsidRPr="004007CC" w:rsidRDefault="005B2064" w:rsidP="00C765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F452864" w14:textId="1F4DAA94" w:rsidR="005B2064" w:rsidRPr="004007CC" w:rsidRDefault="005B2064" w:rsidP="00C765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2B5374" w14:textId="7E7666AB" w:rsidR="005B2064" w:rsidRPr="004007CC" w:rsidRDefault="005B2064" w:rsidP="00C765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2D5BCA" w14:textId="33772FED" w:rsidR="005B2064" w:rsidRPr="004007CC" w:rsidRDefault="005B2064" w:rsidP="00C765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F271545" w14:textId="1CD506EB" w:rsidR="005B2064" w:rsidRPr="004007CC" w:rsidRDefault="005B2064" w:rsidP="00C765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967DD72" w14:textId="77777777" w:rsidR="005B2064" w:rsidRPr="004007CC" w:rsidRDefault="005B2064" w:rsidP="00C7656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486F19FC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78C45730" w14:textId="77777777" w:rsidR="005B2064" w:rsidRPr="004007CC" w:rsidRDefault="005B2064" w:rsidP="002850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1F51D45C" w14:textId="5814DE2E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14C9415" w14:textId="63A550AD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1D9A81F" w14:textId="7EAA3AF9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6137378" w14:textId="68B4E461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341A401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83D72EF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42CC8F64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6944A63F" w14:textId="77777777" w:rsidR="005B2064" w:rsidRPr="004007CC" w:rsidRDefault="005B2064" w:rsidP="002850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09AAA697" w14:textId="308C8549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2C5B150" w14:textId="532E4150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5304EB0" w14:textId="11826A21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9477CE5" w14:textId="339C62AE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68F378E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F531EAC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45CAA3FA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3CA5C02D" w14:textId="77777777" w:rsidR="005B2064" w:rsidRPr="004007CC" w:rsidRDefault="005B2064" w:rsidP="002850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3DCA57D0" w14:textId="5FC40CE5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6979BC2" w14:textId="5C05A62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13F291B" w14:textId="11D60EE2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F18E385" w14:textId="19E2189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8DD690A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1138B0F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2064" w:rsidRPr="004007CC" w14:paraId="069553A2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0A018C62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787347EA" w14:textId="50ACB1AB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99AE4AC" w14:textId="25EEAE98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643A6AD" w14:textId="5D872DA3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C5E0EFE" w14:textId="7F2F882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F71FF70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3614B5F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73F07C6A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29B61258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48EA7F0D" w14:textId="6DD31DD0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71901B1" w14:textId="792DD1B6" w:rsidR="005B2064" w:rsidRPr="004007CC" w:rsidRDefault="005B2064" w:rsidP="002850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562D9B0" w14:textId="14401337" w:rsidR="005B2064" w:rsidRPr="004007CC" w:rsidRDefault="005B2064" w:rsidP="002850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C460E79" w14:textId="0C28CCA8" w:rsidR="005B2064" w:rsidRPr="004007CC" w:rsidRDefault="005B2064" w:rsidP="002850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A63A7C" w14:textId="77777777" w:rsidR="005B2064" w:rsidRPr="004007CC" w:rsidRDefault="005B2064" w:rsidP="002850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21E6AB5" w14:textId="77777777" w:rsidR="005B2064" w:rsidRPr="004007CC" w:rsidRDefault="005B2064" w:rsidP="0028503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6FE76198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6BE1E677" w14:textId="77777777" w:rsidR="005B2064" w:rsidRPr="004007CC" w:rsidRDefault="005B2064" w:rsidP="00BD0E9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54535C17" w14:textId="2FF5FE0D" w:rsidR="005B2064" w:rsidRPr="004007CC" w:rsidRDefault="005B2064" w:rsidP="00BD0E9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D00B7BF" w14:textId="069C29A3" w:rsidR="005B2064" w:rsidRPr="004007CC" w:rsidRDefault="005B2064" w:rsidP="00BD0E9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F95E89D" w14:textId="6D7041E0" w:rsidR="005B2064" w:rsidRPr="004007CC" w:rsidRDefault="005B2064" w:rsidP="00BD0E9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5099AC9" w14:textId="40C8ABB6" w:rsidR="005B2064" w:rsidRPr="004007CC" w:rsidRDefault="005B2064" w:rsidP="00BD0E9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C84035D" w14:textId="572BA794" w:rsidR="005B2064" w:rsidRPr="004007CC" w:rsidRDefault="005B2064" w:rsidP="00BD0E9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3F81C174" w14:textId="77777777" w:rsidR="005B2064" w:rsidRPr="004007CC" w:rsidRDefault="005B2064" w:rsidP="00BD0E9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42B07D2F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1A97F7FC" w14:textId="77777777" w:rsidR="005B2064" w:rsidRPr="004007CC" w:rsidRDefault="005B2064" w:rsidP="007B763A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53114A73" w14:textId="66DC8D69" w:rsidR="005B2064" w:rsidRPr="004007CC" w:rsidRDefault="005B2064" w:rsidP="007B76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961F7B1" w14:textId="47035B90" w:rsidR="005B2064" w:rsidRPr="004007CC" w:rsidRDefault="005B2064" w:rsidP="007B76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E6819F1" w14:textId="26E8AB60" w:rsidR="005B2064" w:rsidRPr="004007CC" w:rsidRDefault="005B2064" w:rsidP="007B76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AB807D2" w14:textId="643380FF" w:rsidR="005B2064" w:rsidRPr="004007CC" w:rsidRDefault="005B2064" w:rsidP="007B76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110D1E4" w14:textId="0B1FF62B" w:rsidR="005B2064" w:rsidRPr="004007CC" w:rsidRDefault="005B2064" w:rsidP="007B76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D50E010" w14:textId="77777777" w:rsidR="005B2064" w:rsidRPr="004007CC" w:rsidRDefault="005B2064" w:rsidP="007B763A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58F62973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07BF56D5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5272EC4A" w14:textId="59980CAD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DDFB497" w14:textId="4F67BBAF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A1FD94D" w14:textId="6117215C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2E02DA6" w14:textId="7E215DC4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D440882" w14:textId="3629D6C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0607167B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34E491F0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76A10687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1A845C83" w14:textId="6CBA2EC9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2DDBD9E" w14:textId="113D0374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FC040CB" w14:textId="4ABB5F1F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D82A940" w14:textId="392B3C76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8A3DFAE" w14:textId="7777777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1C8F17A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64654FED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3FBF7C01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300507B5" w14:textId="2D851D48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C058052" w14:textId="768D806F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A18B444" w14:textId="04CE39D6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0C84C72" w14:textId="3DA1D752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F29B703" w14:textId="7777777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0E5EC2D6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2F425EA4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1DB81C2E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3B1DC576" w14:textId="4A9B3C49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02D14EA" w14:textId="0D6DDBF0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880EB4" w14:textId="1C553F66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AA8E3FC" w14:textId="66C12FD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3F258B" w14:textId="7777777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D902E05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2064" w:rsidRPr="004007CC" w14:paraId="2BF024A6" w14:textId="77777777" w:rsidTr="005677B6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203597D7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430ED9EA" w14:textId="5F7F3A7A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BCAB270" w14:textId="02CF2305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A2C30A8" w14:textId="6EBDCF85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C5358D3" w14:textId="40649BE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4836E8C" w14:textId="77777777" w:rsidR="005B2064" w:rsidRPr="004007CC" w:rsidRDefault="005B2064" w:rsidP="001216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134A6D0" w14:textId="77777777" w:rsidR="005B2064" w:rsidRPr="004007CC" w:rsidRDefault="005B2064" w:rsidP="001216D2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36BAB8CA" w14:textId="77777777" w:rsidR="005B2064" w:rsidRPr="004007CC" w:rsidRDefault="005B2064" w:rsidP="003908C6">
      <w:pPr>
        <w:rPr>
          <w:rFonts w:ascii="宋体" w:eastAsia="宋体" w:hAnsi="宋体"/>
        </w:rPr>
      </w:pPr>
    </w:p>
    <w:p w14:paraId="344FF7F9" w14:textId="77777777" w:rsidR="005B2064" w:rsidRPr="004007CC" w:rsidRDefault="005B2064">
      <w:pPr>
        <w:widowControl/>
        <w:jc w:val="left"/>
        <w:rPr>
          <w:rFonts w:ascii="宋体" w:eastAsia="宋体" w:hAnsi="宋体" w:cs="宋体"/>
          <w:b/>
          <w:bCs/>
          <w:kern w:val="44"/>
          <w:sz w:val="32"/>
          <w:szCs w:val="32"/>
        </w:rPr>
      </w:pPr>
      <w:r w:rsidRPr="004007CC">
        <w:rPr>
          <w:rFonts w:ascii="宋体" w:eastAsia="宋体" w:hAnsi="宋体"/>
        </w:rPr>
        <w:br w:type="page"/>
      </w:r>
    </w:p>
    <w:p w14:paraId="7AE8D615" w14:textId="77777777" w:rsidR="005B2064" w:rsidRPr="004007CC" w:rsidRDefault="005B2064" w:rsidP="00B66392">
      <w:pPr>
        <w:rPr>
          <w:rFonts w:ascii="宋体" w:eastAsia="宋体" w:hAnsi="宋体"/>
        </w:rPr>
        <w:sectPr w:rsidR="005B2064" w:rsidRPr="004007CC" w:rsidSect="00B66392">
          <w:type w:val="continuous"/>
          <w:pgSz w:w="11906" w:h="16838" w:code="9"/>
          <w:pgMar w:top="1191" w:right="1474" w:bottom="1191" w:left="1474" w:header="851" w:footer="680" w:gutter="0"/>
          <w:pgNumType w:start="1"/>
          <w:cols w:space="425"/>
          <w:docGrid w:type="lines" w:linePitch="312"/>
        </w:sectPr>
      </w:pPr>
    </w:p>
    <w:p w14:paraId="5169E089" w14:textId="77777777" w:rsidR="00B06F28" w:rsidRPr="004007CC" w:rsidRDefault="00B06F28">
      <w:pPr>
        <w:rPr>
          <w:rFonts w:ascii="宋体" w:eastAsia="宋体" w:hAnsi="宋体"/>
        </w:rPr>
      </w:pPr>
    </w:p>
    <w:sectPr w:rsidR="00B06F28" w:rsidRPr="0040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B27C" w14:textId="77777777" w:rsidR="00936526" w:rsidRDefault="00936526" w:rsidP="004007CC">
      <w:r>
        <w:separator/>
      </w:r>
    </w:p>
  </w:endnote>
  <w:endnote w:type="continuationSeparator" w:id="0">
    <w:p w14:paraId="35CC7743" w14:textId="77777777" w:rsidR="00936526" w:rsidRDefault="00936526" w:rsidP="0040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55E2" w14:textId="77777777" w:rsidR="00936526" w:rsidRDefault="00936526" w:rsidP="004007CC">
      <w:r>
        <w:separator/>
      </w:r>
    </w:p>
  </w:footnote>
  <w:footnote w:type="continuationSeparator" w:id="0">
    <w:p w14:paraId="49898473" w14:textId="77777777" w:rsidR="00936526" w:rsidRDefault="00936526" w:rsidP="0040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4"/>
    <w:rsid w:val="00386599"/>
    <w:rsid w:val="004007CC"/>
    <w:rsid w:val="005B2064"/>
    <w:rsid w:val="008506FC"/>
    <w:rsid w:val="00936526"/>
    <w:rsid w:val="00B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2F917"/>
  <w15:chartTrackingRefBased/>
  <w15:docId w15:val="{98591E50-7CB8-4943-BEE2-C0AED3B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autoRedefine/>
    <w:uiPriority w:val="99"/>
    <w:qFormat/>
    <w:rsid w:val="005B2064"/>
    <w:pPr>
      <w:keepNext/>
      <w:keepLines/>
      <w:spacing w:line="360" w:lineRule="auto"/>
      <w:jc w:val="center"/>
      <w:outlineLvl w:val="0"/>
    </w:pPr>
    <w:rPr>
      <w:rFonts w:ascii="宋体" w:eastAsia="宋体" w:hAnsi="宋体" w:cs="宋体"/>
      <w:b/>
      <w:bCs/>
      <w:spacing w:val="-8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B2064"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uiPriority w:val="99"/>
    <w:qFormat/>
    <w:rsid w:val="005B2064"/>
    <w:rPr>
      <w:rFonts w:ascii="宋体" w:eastAsia="宋体" w:hAnsi="宋体" w:cs="宋体"/>
      <w:b/>
      <w:bCs/>
      <w:spacing w:val="-8"/>
      <w:kern w:val="44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0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20131020</dc:creator>
  <cp:keywords/>
  <dc:description/>
  <cp:lastModifiedBy>吴杨辰子</cp:lastModifiedBy>
  <cp:revision>5</cp:revision>
  <dcterms:created xsi:type="dcterms:W3CDTF">2024-12-31T07:29:00Z</dcterms:created>
  <dcterms:modified xsi:type="dcterms:W3CDTF">2025-03-03T03:26:00Z</dcterms:modified>
</cp:coreProperties>
</file>